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C1" w:rsidRPr="00D54942" w:rsidRDefault="004E526A" w:rsidP="00C31603">
      <w:pPr>
        <w:pStyle w:val="Sansinterligne"/>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54942">
        <w:rPr>
          <w:rFonts w:ascii="Arial" w:hAnsi="Arial" w:cs="Arial"/>
          <w:b/>
          <w:sz w:val="24"/>
          <w:szCs w:val="24"/>
        </w:rPr>
        <w:t>PARTIE I : SCIENCE ECONOMIQUE</w:t>
      </w:r>
    </w:p>
    <w:p w:rsidR="004E526A" w:rsidRPr="00C31603" w:rsidRDefault="004E526A" w:rsidP="00C31603">
      <w:pPr>
        <w:pStyle w:val="Sansinterligne"/>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31603">
        <w:rPr>
          <w:rFonts w:ascii="Arial" w:hAnsi="Arial" w:cs="Arial"/>
          <w:b/>
          <w:sz w:val="20"/>
          <w:szCs w:val="20"/>
        </w:rPr>
        <w:t>Thème 1 : Les grandes questions que se posent les économistes</w:t>
      </w:r>
    </w:p>
    <w:p w:rsidR="0096303C" w:rsidRPr="0027386A" w:rsidRDefault="004E526A" w:rsidP="004E526A">
      <w:pPr>
        <w:pStyle w:val="Sansinterligne"/>
        <w:rPr>
          <w:rFonts w:ascii="Arial" w:hAnsi="Arial" w:cs="Arial"/>
          <w:b/>
          <w:sz w:val="18"/>
          <w:szCs w:val="18"/>
        </w:rPr>
      </w:pPr>
      <w:r w:rsidRPr="00D54942">
        <w:rPr>
          <w:rFonts w:ascii="Arial" w:hAnsi="Arial" w:cs="Arial"/>
          <w:b/>
          <w:sz w:val="24"/>
          <w:szCs w:val="24"/>
        </w:rPr>
        <w:tab/>
      </w:r>
      <w:r w:rsidRPr="0027386A">
        <w:rPr>
          <w:rFonts w:ascii="Arial" w:hAnsi="Arial" w:cs="Arial"/>
          <w:b/>
          <w:sz w:val="18"/>
          <w:szCs w:val="18"/>
        </w:rPr>
        <w:tab/>
      </w:r>
    </w:p>
    <w:p w:rsidR="004E526A" w:rsidRPr="0027386A" w:rsidRDefault="004E526A" w:rsidP="00925570">
      <w:pPr>
        <w:pStyle w:val="Sansinterligne"/>
        <w:numPr>
          <w:ilvl w:val="0"/>
          <w:numId w:val="19"/>
        </w:numPr>
        <w:rPr>
          <w:rFonts w:ascii="Arial" w:hAnsi="Arial" w:cs="Arial"/>
          <w:b/>
          <w:sz w:val="18"/>
          <w:szCs w:val="18"/>
        </w:rPr>
      </w:pPr>
      <w:r w:rsidRPr="0027386A">
        <w:rPr>
          <w:rFonts w:ascii="Arial" w:hAnsi="Arial" w:cs="Arial"/>
          <w:b/>
          <w:sz w:val="18"/>
          <w:szCs w:val="18"/>
        </w:rPr>
        <w:t xml:space="preserve">Section </w:t>
      </w:r>
      <w:r w:rsidR="00B051F3">
        <w:rPr>
          <w:rFonts w:ascii="Arial" w:hAnsi="Arial" w:cs="Arial"/>
          <w:b/>
          <w:sz w:val="18"/>
          <w:szCs w:val="18"/>
        </w:rPr>
        <w:t>2</w:t>
      </w:r>
      <w:r w:rsidRPr="0027386A">
        <w:rPr>
          <w:rFonts w:ascii="Arial" w:hAnsi="Arial" w:cs="Arial"/>
          <w:b/>
          <w:sz w:val="18"/>
          <w:szCs w:val="18"/>
        </w:rPr>
        <w:t xml:space="preserve"> : </w:t>
      </w:r>
      <w:r w:rsidR="00B051F3">
        <w:rPr>
          <w:rFonts w:ascii="Arial" w:hAnsi="Arial" w:cs="Arial"/>
          <w:b/>
          <w:sz w:val="18"/>
          <w:szCs w:val="18"/>
          <w:u w:val="single"/>
        </w:rPr>
        <w:t>Que produit-on et comment le mesure-t-on ?</w:t>
      </w:r>
    </w:p>
    <w:p w:rsidR="00C74F1D" w:rsidRPr="0027386A" w:rsidRDefault="00C74F1D" w:rsidP="00C74F1D">
      <w:pPr>
        <w:autoSpaceDE w:val="0"/>
        <w:autoSpaceDN w:val="0"/>
        <w:adjustRightInd w:val="0"/>
        <w:spacing w:after="0" w:line="240" w:lineRule="auto"/>
        <w:rPr>
          <w:rFonts w:ascii="Arial" w:hAnsi="Arial" w:cs="Arial"/>
          <w:sz w:val="18"/>
          <w:szCs w:val="18"/>
        </w:rPr>
      </w:pPr>
    </w:p>
    <w:tbl>
      <w:tblPr>
        <w:tblStyle w:val="Grilledutableau"/>
        <w:tblW w:w="10173" w:type="dxa"/>
        <w:tblLook w:val="04A0" w:firstRow="1" w:lastRow="0" w:firstColumn="1" w:lastColumn="0" w:noHBand="0" w:noVBand="1"/>
      </w:tblPr>
      <w:tblGrid>
        <w:gridCol w:w="1951"/>
        <w:gridCol w:w="8222"/>
      </w:tblGrid>
      <w:tr w:rsidR="00C74F1D" w:rsidRPr="0027386A" w:rsidTr="00B051F3">
        <w:tc>
          <w:tcPr>
            <w:tcW w:w="1951" w:type="dxa"/>
          </w:tcPr>
          <w:p w:rsidR="00C74F1D" w:rsidRPr="0027386A" w:rsidRDefault="00C74F1D" w:rsidP="00C74F1D">
            <w:pPr>
              <w:autoSpaceDE w:val="0"/>
              <w:autoSpaceDN w:val="0"/>
              <w:adjustRightInd w:val="0"/>
              <w:jc w:val="center"/>
              <w:rPr>
                <w:rFonts w:ascii="Arial" w:hAnsi="Arial" w:cs="Arial"/>
                <w:b/>
                <w:sz w:val="18"/>
                <w:szCs w:val="18"/>
              </w:rPr>
            </w:pPr>
            <w:r w:rsidRPr="0027386A">
              <w:rPr>
                <w:rFonts w:ascii="Arial" w:hAnsi="Arial" w:cs="Arial"/>
                <w:b/>
                <w:sz w:val="18"/>
                <w:szCs w:val="18"/>
              </w:rPr>
              <w:t>NOTIONS</w:t>
            </w:r>
          </w:p>
        </w:tc>
        <w:tc>
          <w:tcPr>
            <w:tcW w:w="8222" w:type="dxa"/>
          </w:tcPr>
          <w:p w:rsidR="00C74F1D" w:rsidRPr="0027386A" w:rsidRDefault="00C74F1D" w:rsidP="00C74F1D">
            <w:pPr>
              <w:autoSpaceDE w:val="0"/>
              <w:autoSpaceDN w:val="0"/>
              <w:adjustRightInd w:val="0"/>
              <w:jc w:val="center"/>
              <w:rPr>
                <w:rFonts w:ascii="Arial" w:hAnsi="Arial" w:cs="Arial"/>
                <w:b/>
                <w:sz w:val="18"/>
                <w:szCs w:val="18"/>
              </w:rPr>
            </w:pPr>
            <w:r w:rsidRPr="0027386A">
              <w:rPr>
                <w:rFonts w:ascii="Arial" w:hAnsi="Arial" w:cs="Arial"/>
                <w:b/>
                <w:sz w:val="18"/>
                <w:szCs w:val="18"/>
              </w:rPr>
              <w:t>INDICATIONS COMPLÉMENTAIRES</w:t>
            </w:r>
          </w:p>
        </w:tc>
      </w:tr>
      <w:tr w:rsidR="00C74F1D" w:rsidRPr="0027386A" w:rsidTr="00B051F3">
        <w:tc>
          <w:tcPr>
            <w:tcW w:w="1951" w:type="dxa"/>
          </w:tcPr>
          <w:p w:rsidR="00C74F1D" w:rsidRPr="0027386A" w:rsidRDefault="00C74F1D" w:rsidP="00C74F1D">
            <w:pPr>
              <w:autoSpaceDE w:val="0"/>
              <w:autoSpaceDN w:val="0"/>
              <w:adjustRightInd w:val="0"/>
              <w:jc w:val="center"/>
              <w:rPr>
                <w:rFonts w:ascii="Arial" w:hAnsi="Arial" w:cs="Arial"/>
                <w:sz w:val="18"/>
                <w:szCs w:val="18"/>
              </w:rPr>
            </w:pPr>
          </w:p>
          <w:p w:rsidR="00C74F1D" w:rsidRPr="0027386A" w:rsidRDefault="00B051F3" w:rsidP="00DD2E51">
            <w:pPr>
              <w:autoSpaceDE w:val="0"/>
              <w:autoSpaceDN w:val="0"/>
              <w:adjustRightInd w:val="0"/>
              <w:rPr>
                <w:rFonts w:ascii="Arial" w:hAnsi="Arial" w:cs="Arial"/>
                <w:b/>
                <w:sz w:val="18"/>
                <w:szCs w:val="18"/>
              </w:rPr>
            </w:pPr>
            <w:r>
              <w:rPr>
                <w:rFonts w:ascii="Arial" w:hAnsi="Arial" w:cs="Arial"/>
                <w:b/>
                <w:sz w:val="18"/>
                <w:szCs w:val="18"/>
              </w:rPr>
              <w:t>Production marchande et non marchande, valeur ajoutée</w:t>
            </w:r>
            <w:r w:rsidR="00C74F1D" w:rsidRPr="0027386A">
              <w:rPr>
                <w:rFonts w:ascii="Arial" w:hAnsi="Arial" w:cs="Arial"/>
                <w:b/>
                <w:sz w:val="18"/>
                <w:szCs w:val="18"/>
              </w:rPr>
              <w:t>.</w:t>
            </w:r>
          </w:p>
        </w:tc>
        <w:tc>
          <w:tcPr>
            <w:tcW w:w="8222" w:type="dxa"/>
          </w:tcPr>
          <w:p w:rsidR="00B051F3" w:rsidRDefault="00B051F3" w:rsidP="00B051F3">
            <w:pPr>
              <w:autoSpaceDE w:val="0"/>
              <w:autoSpaceDN w:val="0"/>
              <w:adjustRightInd w:val="0"/>
              <w:jc w:val="both"/>
              <w:rPr>
                <w:rFonts w:ascii="Arial" w:hAnsi="Arial" w:cs="Arial"/>
                <w:sz w:val="18"/>
                <w:szCs w:val="18"/>
              </w:rPr>
            </w:pPr>
          </w:p>
          <w:p w:rsidR="00C74F1D" w:rsidRPr="0027386A" w:rsidRDefault="00C74F1D" w:rsidP="00B051F3">
            <w:pPr>
              <w:autoSpaceDE w:val="0"/>
              <w:autoSpaceDN w:val="0"/>
              <w:adjustRightInd w:val="0"/>
              <w:jc w:val="both"/>
              <w:rPr>
                <w:rFonts w:ascii="Arial" w:hAnsi="Arial" w:cs="Arial"/>
                <w:sz w:val="18"/>
                <w:szCs w:val="18"/>
              </w:rPr>
            </w:pPr>
            <w:r w:rsidRPr="0027386A">
              <w:rPr>
                <w:rFonts w:ascii="Arial" w:hAnsi="Arial" w:cs="Arial"/>
                <w:sz w:val="18"/>
                <w:szCs w:val="18"/>
              </w:rPr>
              <w:t xml:space="preserve">À partir </w:t>
            </w:r>
            <w:r w:rsidR="00B051F3">
              <w:rPr>
                <w:rFonts w:ascii="Arial" w:hAnsi="Arial" w:cs="Arial"/>
                <w:sz w:val="18"/>
                <w:szCs w:val="18"/>
              </w:rPr>
              <w:t>d’une sensibilisation à la diversité des modes de production des biens et services et de leur mise à la disposition des consommateurs, on s’intéressera aux problèmes posés par la mesure de la valeur ajoutée.</w:t>
            </w:r>
          </w:p>
        </w:tc>
      </w:tr>
    </w:tbl>
    <w:p w:rsidR="00C74F1D" w:rsidRPr="00CB1503" w:rsidRDefault="00C74F1D" w:rsidP="00C74F1D">
      <w:pPr>
        <w:autoSpaceDE w:val="0"/>
        <w:autoSpaceDN w:val="0"/>
        <w:adjustRightInd w:val="0"/>
        <w:spacing w:after="0" w:line="240" w:lineRule="auto"/>
        <w:rPr>
          <w:rFonts w:ascii="Arial" w:hAnsi="Arial" w:cs="Arial"/>
          <w:sz w:val="16"/>
          <w:szCs w:val="16"/>
        </w:rPr>
      </w:pPr>
    </w:p>
    <w:p w:rsidR="00B62B86" w:rsidRPr="00CB1503" w:rsidRDefault="00B62B86" w:rsidP="00B62B86">
      <w:pPr>
        <w:autoSpaceDE w:val="0"/>
        <w:autoSpaceDN w:val="0"/>
        <w:adjustRightInd w:val="0"/>
        <w:spacing w:after="0" w:line="240" w:lineRule="auto"/>
        <w:rPr>
          <w:rFonts w:ascii="Arial" w:hAnsi="Arial" w:cs="Arial"/>
          <w:sz w:val="16"/>
          <w:szCs w:val="16"/>
        </w:rPr>
      </w:pPr>
      <w:r w:rsidRPr="00B309E5">
        <w:rPr>
          <w:rFonts w:ascii="Arial" w:hAnsi="Arial" w:cs="Arial"/>
          <w:b/>
          <w:sz w:val="20"/>
          <w:szCs w:val="20"/>
          <w:u w:val="single"/>
        </w:rPr>
        <w:t>Formulation d’hypothèses</w:t>
      </w:r>
      <w:r w:rsidRPr="00B309E5">
        <w:rPr>
          <w:rFonts w:ascii="Arial" w:hAnsi="Arial" w:cs="Arial"/>
          <w:b/>
          <w:sz w:val="20"/>
          <w:szCs w:val="20"/>
        </w:rPr>
        <w:t> :</w:t>
      </w:r>
    </w:p>
    <w:p w:rsidR="00B62B86" w:rsidRPr="0027386A" w:rsidRDefault="00B62B86" w:rsidP="00B62B86">
      <w:pPr>
        <w:autoSpaceDE w:val="0"/>
        <w:autoSpaceDN w:val="0"/>
        <w:adjustRightInd w:val="0"/>
        <w:spacing w:after="0" w:line="240" w:lineRule="auto"/>
        <w:rPr>
          <w:rFonts w:ascii="Arial" w:eastAsia="ComicSansMS" w:hAnsi="Arial" w:cs="Arial"/>
          <w:i/>
          <w:sz w:val="20"/>
          <w:szCs w:val="20"/>
        </w:rPr>
      </w:pPr>
      <w:r>
        <w:rPr>
          <w:rFonts w:ascii="Arial" w:eastAsia="ComicSansMS" w:hAnsi="Arial" w:cs="Arial"/>
          <w:i/>
          <w:sz w:val="20"/>
          <w:szCs w:val="20"/>
        </w:rPr>
        <w:t>Qu’est-ce que la production ? Cherchez à repérer plusieurs sens du terme.</w:t>
      </w:r>
    </w:p>
    <w:p w:rsidR="00B62B86" w:rsidRDefault="00B62B86" w:rsidP="00B62B86">
      <w:pPr>
        <w:pStyle w:val="Sansinterligne"/>
        <w:rPr>
          <w:rFonts w:ascii="Arial" w:hAnsi="Arial" w:cs="Arial"/>
          <w:sz w:val="20"/>
          <w:szCs w:val="20"/>
        </w:rPr>
      </w:pPr>
      <w:r w:rsidRPr="00557DFF">
        <w:rPr>
          <w:rFonts w:ascii="Arial" w:hAnsi="Arial" w:cs="Arial"/>
          <w:sz w:val="20"/>
          <w:szCs w:val="20"/>
        </w:rPr>
        <w:t>……………………………………</w:t>
      </w:r>
      <w:r>
        <w:rPr>
          <w:rFonts w:ascii="Arial" w:hAnsi="Arial" w:cs="Arial"/>
          <w:sz w:val="20"/>
          <w:szCs w:val="20"/>
        </w:rPr>
        <w:t>…………………………………………………………………………………………………………………………………………………………………………………………………………………………………………………………………………………………………………………………………………………………………</w:t>
      </w:r>
    </w:p>
    <w:p w:rsidR="00AA76A3" w:rsidRPr="00D54942" w:rsidRDefault="00AA76A3" w:rsidP="00AA76A3">
      <w:pPr>
        <w:pStyle w:val="Sansinterligne"/>
        <w:rPr>
          <w:rFonts w:ascii="Arial" w:hAnsi="Arial" w:cs="Arial"/>
          <w:b/>
          <w:sz w:val="20"/>
          <w:szCs w:val="20"/>
        </w:rPr>
      </w:pPr>
    </w:p>
    <w:p w:rsidR="00280BF5" w:rsidRPr="000150AB" w:rsidRDefault="00280BF5" w:rsidP="00280BF5">
      <w:pPr>
        <w:pStyle w:val="Sansinterligne"/>
        <w:numPr>
          <w:ilvl w:val="0"/>
          <w:numId w:val="5"/>
        </w:numPr>
        <w:rPr>
          <w:rFonts w:ascii="Arial" w:hAnsi="Arial" w:cs="Arial"/>
          <w:b/>
          <w:sz w:val="20"/>
          <w:szCs w:val="20"/>
          <w:u w:val="single"/>
        </w:rPr>
      </w:pPr>
      <w:r>
        <w:rPr>
          <w:rFonts w:ascii="Arial" w:hAnsi="Arial" w:cs="Arial"/>
          <w:b/>
          <w:sz w:val="20"/>
          <w:szCs w:val="20"/>
          <w:u w:val="single"/>
        </w:rPr>
        <w:t xml:space="preserve">Production et organisations productives </w:t>
      </w:r>
    </w:p>
    <w:p w:rsidR="00280BF5" w:rsidRDefault="00280BF5" w:rsidP="00280BF5">
      <w:pPr>
        <w:pStyle w:val="Sansinterligne"/>
        <w:numPr>
          <w:ilvl w:val="0"/>
          <w:numId w:val="20"/>
        </w:numPr>
        <w:rPr>
          <w:rFonts w:ascii="Arial" w:hAnsi="Arial" w:cs="Arial"/>
          <w:b/>
          <w:sz w:val="20"/>
          <w:szCs w:val="20"/>
          <w:u w:val="single"/>
        </w:rPr>
      </w:pPr>
      <w:r>
        <w:rPr>
          <w:rFonts w:ascii="Arial" w:hAnsi="Arial" w:cs="Arial"/>
          <w:b/>
          <w:sz w:val="20"/>
          <w:szCs w:val="20"/>
          <w:u w:val="single"/>
        </w:rPr>
        <w:t>La production et son usage</w:t>
      </w:r>
    </w:p>
    <w:p w:rsidR="00280BF5" w:rsidRPr="00280BF5" w:rsidRDefault="0096578A" w:rsidP="0096578A">
      <w:pPr>
        <w:pStyle w:val="Sansinterligne"/>
        <w:ind w:firstLine="708"/>
        <w:rPr>
          <w:rFonts w:ascii="Arial" w:hAnsi="Arial" w:cs="Arial"/>
          <w:b/>
          <w:sz w:val="20"/>
          <w:szCs w:val="20"/>
          <w:u w:val="single"/>
        </w:rPr>
      </w:pPr>
      <w:r>
        <w:rPr>
          <w:rFonts w:ascii="Arial" w:hAnsi="Arial" w:cs="Arial"/>
          <w:i/>
          <w:sz w:val="20"/>
          <w:szCs w:val="20"/>
        </w:rPr>
        <w:t xml:space="preserve">Q1 </w:t>
      </w:r>
      <w:r w:rsidR="00280BF5" w:rsidRPr="00280BF5">
        <w:rPr>
          <w:rFonts w:ascii="Arial" w:hAnsi="Arial" w:cs="Arial"/>
          <w:i/>
          <w:sz w:val="20"/>
          <w:szCs w:val="20"/>
        </w:rPr>
        <w:t>Classer ces activités dans le tableau ci-dessous :</w:t>
      </w:r>
    </w:p>
    <w:p w:rsidR="00280BF5" w:rsidRPr="0096578A" w:rsidRDefault="00280BF5" w:rsidP="0096578A">
      <w:pPr>
        <w:pStyle w:val="Sansinterligne"/>
        <w:ind w:left="1416"/>
        <w:jc w:val="both"/>
        <w:rPr>
          <w:rFonts w:ascii="Arial" w:hAnsi="Arial" w:cs="Arial"/>
          <w:i/>
          <w:sz w:val="20"/>
          <w:szCs w:val="20"/>
        </w:rPr>
      </w:pPr>
      <w:r w:rsidRPr="0096578A">
        <w:rPr>
          <w:rFonts w:ascii="Arial" w:hAnsi="Arial" w:cs="Arial"/>
          <w:i/>
          <w:sz w:val="20"/>
          <w:szCs w:val="20"/>
        </w:rPr>
        <w:t>1. Une professeure de mathématiques qui explique à son fils le théorème de Pythagore</w:t>
      </w:r>
    </w:p>
    <w:p w:rsidR="00280BF5" w:rsidRPr="0096578A" w:rsidRDefault="00280BF5" w:rsidP="0096578A">
      <w:pPr>
        <w:pStyle w:val="Sansinterligne"/>
        <w:ind w:left="1416"/>
        <w:jc w:val="both"/>
        <w:rPr>
          <w:rFonts w:ascii="Arial" w:hAnsi="Arial" w:cs="Arial"/>
          <w:i/>
          <w:sz w:val="20"/>
          <w:szCs w:val="20"/>
        </w:rPr>
      </w:pPr>
      <w:r w:rsidRPr="0096578A">
        <w:rPr>
          <w:rFonts w:ascii="Arial" w:hAnsi="Arial" w:cs="Arial"/>
          <w:i/>
          <w:sz w:val="20"/>
          <w:szCs w:val="20"/>
        </w:rPr>
        <w:t>2. Une professeure de mathématiques qui explique en cours à ses élèves le théorème de</w:t>
      </w:r>
      <w:r w:rsidR="0096578A">
        <w:rPr>
          <w:rFonts w:ascii="Arial" w:hAnsi="Arial" w:cs="Arial"/>
          <w:i/>
          <w:sz w:val="20"/>
          <w:szCs w:val="20"/>
        </w:rPr>
        <w:t xml:space="preserve"> </w:t>
      </w:r>
      <w:r w:rsidRPr="0096578A">
        <w:rPr>
          <w:rFonts w:ascii="Arial" w:hAnsi="Arial" w:cs="Arial"/>
          <w:i/>
          <w:sz w:val="20"/>
          <w:szCs w:val="20"/>
        </w:rPr>
        <w:t>Pythagore</w:t>
      </w:r>
    </w:p>
    <w:p w:rsidR="00280BF5" w:rsidRPr="0096578A" w:rsidRDefault="00280BF5" w:rsidP="0096578A">
      <w:pPr>
        <w:pStyle w:val="Sansinterligne"/>
        <w:ind w:left="1416"/>
        <w:jc w:val="both"/>
        <w:rPr>
          <w:rFonts w:ascii="Arial" w:hAnsi="Arial" w:cs="Arial"/>
          <w:i/>
          <w:sz w:val="20"/>
          <w:szCs w:val="20"/>
        </w:rPr>
      </w:pPr>
      <w:r w:rsidRPr="0096578A">
        <w:rPr>
          <w:rFonts w:ascii="Arial" w:hAnsi="Arial" w:cs="Arial"/>
          <w:i/>
          <w:sz w:val="20"/>
          <w:szCs w:val="20"/>
        </w:rPr>
        <w:t>3. Un cuisinier qui prépare un plat dans un restaurant</w:t>
      </w:r>
    </w:p>
    <w:p w:rsidR="00280BF5" w:rsidRPr="0096578A" w:rsidRDefault="00280BF5" w:rsidP="0096578A">
      <w:pPr>
        <w:pStyle w:val="Sansinterligne"/>
        <w:ind w:left="1416"/>
        <w:jc w:val="both"/>
        <w:rPr>
          <w:rFonts w:ascii="Arial" w:hAnsi="Arial" w:cs="Arial"/>
          <w:i/>
          <w:sz w:val="20"/>
          <w:szCs w:val="20"/>
        </w:rPr>
      </w:pPr>
      <w:r w:rsidRPr="0096578A">
        <w:rPr>
          <w:rFonts w:ascii="Arial" w:hAnsi="Arial" w:cs="Arial"/>
          <w:i/>
          <w:sz w:val="20"/>
          <w:szCs w:val="20"/>
        </w:rPr>
        <w:t>4. Un cuisinier qui prépare un plat chez lui pour un repas familial</w:t>
      </w:r>
    </w:p>
    <w:p w:rsidR="00280BF5" w:rsidRPr="0096578A" w:rsidRDefault="00280BF5" w:rsidP="0096578A">
      <w:pPr>
        <w:pStyle w:val="Sansinterligne"/>
        <w:ind w:left="1416"/>
        <w:jc w:val="both"/>
        <w:rPr>
          <w:rFonts w:ascii="Arial" w:hAnsi="Arial" w:cs="Arial"/>
          <w:i/>
          <w:sz w:val="20"/>
          <w:szCs w:val="20"/>
        </w:rPr>
      </w:pPr>
      <w:r w:rsidRPr="0096578A">
        <w:rPr>
          <w:rFonts w:ascii="Arial" w:hAnsi="Arial" w:cs="Arial"/>
          <w:i/>
          <w:sz w:val="20"/>
          <w:szCs w:val="20"/>
        </w:rPr>
        <w:t>5. Un maçon qui construit un mur dans son jardin</w:t>
      </w:r>
    </w:p>
    <w:p w:rsidR="00280BF5" w:rsidRPr="0096578A" w:rsidRDefault="00280BF5" w:rsidP="0096578A">
      <w:pPr>
        <w:pStyle w:val="Sansinterligne"/>
        <w:ind w:left="1416"/>
        <w:jc w:val="both"/>
        <w:rPr>
          <w:rFonts w:ascii="Arial" w:hAnsi="Arial" w:cs="Arial"/>
          <w:i/>
          <w:sz w:val="20"/>
          <w:szCs w:val="20"/>
        </w:rPr>
      </w:pPr>
      <w:r w:rsidRPr="0096578A">
        <w:rPr>
          <w:rFonts w:ascii="Arial" w:hAnsi="Arial" w:cs="Arial"/>
          <w:i/>
          <w:sz w:val="20"/>
          <w:szCs w:val="20"/>
        </w:rPr>
        <w:t>6. Un maçon qui construit un mur chez des particuliers qui l’ont embauché pour faire ce</w:t>
      </w:r>
      <w:r w:rsidR="0096578A">
        <w:rPr>
          <w:rFonts w:ascii="Arial" w:hAnsi="Arial" w:cs="Arial"/>
          <w:i/>
          <w:sz w:val="20"/>
          <w:szCs w:val="20"/>
        </w:rPr>
        <w:t xml:space="preserve"> </w:t>
      </w:r>
      <w:r w:rsidRPr="0096578A">
        <w:rPr>
          <w:rFonts w:ascii="Arial" w:hAnsi="Arial" w:cs="Arial"/>
          <w:i/>
          <w:sz w:val="20"/>
          <w:szCs w:val="20"/>
        </w:rPr>
        <w:t>travail et qui l’ont déclaré (chèque emploi service)</w:t>
      </w:r>
    </w:p>
    <w:p w:rsidR="00280BF5" w:rsidRPr="0096578A" w:rsidRDefault="00280BF5" w:rsidP="0096578A">
      <w:pPr>
        <w:pStyle w:val="Sansinterligne"/>
        <w:ind w:left="1416"/>
        <w:jc w:val="both"/>
        <w:rPr>
          <w:rFonts w:ascii="Arial" w:hAnsi="Arial" w:cs="Arial"/>
          <w:i/>
          <w:sz w:val="20"/>
          <w:szCs w:val="20"/>
        </w:rPr>
      </w:pPr>
      <w:r w:rsidRPr="0096578A">
        <w:rPr>
          <w:rFonts w:ascii="Arial" w:hAnsi="Arial" w:cs="Arial"/>
          <w:i/>
          <w:sz w:val="20"/>
          <w:szCs w:val="20"/>
        </w:rPr>
        <w:t>7. Une femme de ménage qui travaille au noir chez un particulier</w:t>
      </w:r>
    </w:p>
    <w:p w:rsidR="00280BF5" w:rsidRPr="0096578A" w:rsidRDefault="00280BF5" w:rsidP="0096578A">
      <w:pPr>
        <w:pStyle w:val="Sansinterligne"/>
        <w:ind w:left="1416"/>
        <w:jc w:val="both"/>
        <w:rPr>
          <w:rFonts w:ascii="Arial" w:hAnsi="Arial" w:cs="Arial"/>
          <w:i/>
          <w:sz w:val="20"/>
          <w:szCs w:val="20"/>
        </w:rPr>
      </w:pPr>
      <w:r w:rsidRPr="0096578A">
        <w:rPr>
          <w:rFonts w:ascii="Arial" w:hAnsi="Arial" w:cs="Arial"/>
          <w:i/>
          <w:sz w:val="20"/>
          <w:szCs w:val="20"/>
        </w:rPr>
        <w:t>8. Une femme de ménage qui travaille en étant déclarée chez un particulier</w:t>
      </w:r>
    </w:p>
    <w:p w:rsidR="00280BF5" w:rsidRPr="0096578A" w:rsidRDefault="00280BF5" w:rsidP="0096578A">
      <w:pPr>
        <w:pStyle w:val="Sansinterligne"/>
        <w:ind w:left="1416"/>
        <w:jc w:val="both"/>
        <w:rPr>
          <w:rFonts w:ascii="Arial" w:hAnsi="Arial" w:cs="Arial"/>
          <w:i/>
          <w:sz w:val="20"/>
          <w:szCs w:val="20"/>
        </w:rPr>
      </w:pPr>
      <w:r w:rsidRPr="0096578A">
        <w:rPr>
          <w:rFonts w:ascii="Arial" w:hAnsi="Arial" w:cs="Arial"/>
          <w:i/>
          <w:sz w:val="20"/>
          <w:szCs w:val="20"/>
        </w:rPr>
        <w:t>9. Une femme de ménage qui fait le ménage chez elle</w:t>
      </w:r>
    </w:p>
    <w:p w:rsidR="0096578A" w:rsidRDefault="0096578A" w:rsidP="0096578A">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5031"/>
        <w:gridCol w:w="5032"/>
      </w:tblGrid>
      <w:tr w:rsidR="0096578A" w:rsidTr="0096578A">
        <w:tc>
          <w:tcPr>
            <w:tcW w:w="5031" w:type="dxa"/>
          </w:tcPr>
          <w:p w:rsidR="0096578A" w:rsidRPr="0096578A" w:rsidRDefault="0096578A" w:rsidP="0096578A">
            <w:pPr>
              <w:pStyle w:val="Sansinterligne"/>
              <w:jc w:val="center"/>
              <w:rPr>
                <w:rFonts w:ascii="Arial" w:hAnsi="Arial" w:cs="Arial"/>
                <w:b/>
                <w:sz w:val="20"/>
                <w:szCs w:val="20"/>
              </w:rPr>
            </w:pPr>
            <w:r w:rsidRPr="0096578A">
              <w:rPr>
                <w:rFonts w:ascii="Arial" w:hAnsi="Arial" w:cs="Arial"/>
                <w:b/>
                <w:sz w:val="20"/>
                <w:szCs w:val="20"/>
              </w:rPr>
              <w:t>Production</w:t>
            </w:r>
          </w:p>
        </w:tc>
        <w:tc>
          <w:tcPr>
            <w:tcW w:w="5032" w:type="dxa"/>
          </w:tcPr>
          <w:p w:rsidR="0096578A" w:rsidRPr="0096578A" w:rsidRDefault="0096578A" w:rsidP="0096578A">
            <w:pPr>
              <w:pStyle w:val="Sansinterligne"/>
              <w:jc w:val="center"/>
              <w:rPr>
                <w:rFonts w:ascii="Arial" w:hAnsi="Arial" w:cs="Arial"/>
                <w:b/>
                <w:sz w:val="20"/>
                <w:szCs w:val="20"/>
              </w:rPr>
            </w:pPr>
            <w:r w:rsidRPr="0096578A">
              <w:rPr>
                <w:rFonts w:ascii="Arial" w:hAnsi="Arial" w:cs="Arial"/>
                <w:b/>
                <w:sz w:val="20"/>
                <w:szCs w:val="20"/>
              </w:rPr>
              <w:t>Non production</w:t>
            </w:r>
          </w:p>
        </w:tc>
      </w:tr>
      <w:tr w:rsidR="0096578A" w:rsidTr="0096578A">
        <w:tc>
          <w:tcPr>
            <w:tcW w:w="5031" w:type="dxa"/>
          </w:tcPr>
          <w:p w:rsidR="0096578A" w:rsidRDefault="0096578A" w:rsidP="0096578A">
            <w:pPr>
              <w:pStyle w:val="Sansinterligne"/>
              <w:jc w:val="both"/>
              <w:rPr>
                <w:rFonts w:ascii="Arial" w:hAnsi="Arial" w:cs="Arial"/>
                <w:sz w:val="20"/>
                <w:szCs w:val="20"/>
              </w:rPr>
            </w:pPr>
          </w:p>
          <w:p w:rsidR="0096578A" w:rsidRDefault="0096578A" w:rsidP="0096578A">
            <w:pPr>
              <w:pStyle w:val="Sansinterligne"/>
              <w:jc w:val="both"/>
              <w:rPr>
                <w:rFonts w:ascii="Arial" w:hAnsi="Arial" w:cs="Arial"/>
                <w:sz w:val="20"/>
                <w:szCs w:val="20"/>
              </w:rPr>
            </w:pPr>
          </w:p>
          <w:p w:rsidR="0096578A" w:rsidRDefault="0096578A" w:rsidP="0096578A">
            <w:pPr>
              <w:pStyle w:val="Sansinterligne"/>
              <w:jc w:val="both"/>
              <w:rPr>
                <w:rFonts w:ascii="Arial" w:hAnsi="Arial" w:cs="Arial"/>
                <w:sz w:val="20"/>
                <w:szCs w:val="20"/>
              </w:rPr>
            </w:pPr>
          </w:p>
        </w:tc>
        <w:tc>
          <w:tcPr>
            <w:tcW w:w="5032" w:type="dxa"/>
          </w:tcPr>
          <w:p w:rsidR="0096578A" w:rsidRDefault="0096578A" w:rsidP="0096578A">
            <w:pPr>
              <w:pStyle w:val="Sansinterligne"/>
              <w:jc w:val="both"/>
              <w:rPr>
                <w:rFonts w:ascii="Arial" w:hAnsi="Arial" w:cs="Arial"/>
                <w:sz w:val="20"/>
                <w:szCs w:val="20"/>
              </w:rPr>
            </w:pPr>
          </w:p>
        </w:tc>
      </w:tr>
    </w:tbl>
    <w:p w:rsidR="0096578A" w:rsidRPr="00FF3BA5" w:rsidRDefault="0096578A" w:rsidP="0096578A">
      <w:pPr>
        <w:pStyle w:val="Sansinterligne"/>
        <w:jc w:val="both"/>
        <w:rPr>
          <w:rFonts w:ascii="Arial" w:hAnsi="Arial" w:cs="Arial"/>
          <w:sz w:val="8"/>
          <w:szCs w:val="8"/>
        </w:rPr>
      </w:pPr>
    </w:p>
    <w:p w:rsidR="0096578A" w:rsidRPr="0096578A" w:rsidRDefault="0096578A" w:rsidP="0096578A">
      <w:pPr>
        <w:pStyle w:val="Sansinterligne"/>
        <w:ind w:firstLine="708"/>
        <w:jc w:val="both"/>
        <w:rPr>
          <w:rFonts w:ascii="Arial" w:hAnsi="Arial" w:cs="Arial"/>
          <w:i/>
          <w:sz w:val="20"/>
          <w:szCs w:val="20"/>
        </w:rPr>
      </w:pPr>
      <w:r w:rsidRPr="0096578A">
        <w:rPr>
          <w:rFonts w:ascii="Arial" w:hAnsi="Arial" w:cs="Arial"/>
          <w:i/>
          <w:sz w:val="20"/>
          <w:szCs w:val="20"/>
        </w:rPr>
        <w:t>Q2 Qu’est-ce que la production ?</w:t>
      </w:r>
    </w:p>
    <w:p w:rsidR="00280BF5" w:rsidRDefault="00280BF5" w:rsidP="00280BF5">
      <w:pPr>
        <w:pStyle w:val="Sansinterligne"/>
        <w:jc w:val="both"/>
        <w:rPr>
          <w:rFonts w:ascii="Arial" w:hAnsi="Arial" w:cs="Arial"/>
          <w:sz w:val="20"/>
          <w:szCs w:val="20"/>
        </w:rPr>
      </w:pPr>
    </w:p>
    <w:p w:rsidR="0096578A" w:rsidRPr="000A7FF3" w:rsidRDefault="0096578A" w:rsidP="0096578A">
      <w:pPr>
        <w:pStyle w:val="Sansinterligne"/>
        <w:numPr>
          <w:ilvl w:val="0"/>
          <w:numId w:val="25"/>
        </w:numPr>
        <w:rPr>
          <w:rFonts w:ascii="Arial" w:hAnsi="Arial" w:cs="Arial"/>
          <w:sz w:val="20"/>
          <w:szCs w:val="20"/>
          <w:u w:val="single"/>
        </w:rPr>
      </w:pPr>
      <w:r w:rsidRPr="000A7FF3">
        <w:rPr>
          <w:rFonts w:ascii="Arial" w:hAnsi="Arial" w:cs="Arial"/>
          <w:sz w:val="20"/>
          <w:szCs w:val="20"/>
        </w:rPr>
        <w:t xml:space="preserve"> </w:t>
      </w:r>
      <w:r w:rsidRPr="000A7FF3">
        <w:rPr>
          <w:rFonts w:ascii="Arial" w:hAnsi="Arial" w:cs="Arial"/>
          <w:sz w:val="20"/>
          <w:szCs w:val="20"/>
          <w:u w:val="single"/>
        </w:rPr>
        <w:t>La diversité des biens et services selon leur usage</w:t>
      </w:r>
    </w:p>
    <w:p w:rsidR="0096578A" w:rsidRPr="0096578A" w:rsidRDefault="0096578A" w:rsidP="000B2DC9">
      <w:pPr>
        <w:pStyle w:val="Sansinterligne"/>
        <w:jc w:val="both"/>
        <w:rPr>
          <w:rFonts w:ascii="Arial" w:hAnsi="Arial" w:cs="Arial"/>
          <w:sz w:val="20"/>
          <w:szCs w:val="20"/>
        </w:rPr>
      </w:pPr>
      <w:r w:rsidRPr="0096578A">
        <w:rPr>
          <w:rFonts w:ascii="Arial" w:hAnsi="Arial" w:cs="Arial"/>
          <w:sz w:val="20"/>
          <w:szCs w:val="20"/>
        </w:rPr>
        <w:t xml:space="preserve">Les biens et services de consommation sont les produits directement utilisés par le consommateur. Les biens et services de production sont les produits réutilisés dans le processus de production afin de contribuer à la production d’autres produits. Parmi ces derniers, on distingue les biens et services intermédiaires  qui sont des biens de production consommés et donc détruits au cours du processus de production (matières premières, produits semi-finis, certains types de services comme l’entretien des locaux etc.) des biens et services d’investissement qui sont des biens et services de production ayant une longue durée d’utilisation ou dont les effets durent sur plusieurs cycles de production (machines, bâtiment, certains types de services comme la formation du personnel ou la recherche et développement etc.). </w:t>
      </w:r>
    </w:p>
    <w:p w:rsidR="0096578A" w:rsidRPr="0096578A" w:rsidRDefault="0096578A" w:rsidP="0096578A">
      <w:pPr>
        <w:pStyle w:val="Sansinterligne"/>
        <w:jc w:val="right"/>
        <w:rPr>
          <w:rFonts w:ascii="Arial" w:hAnsi="Arial" w:cs="Arial"/>
          <w:sz w:val="18"/>
          <w:szCs w:val="18"/>
        </w:rPr>
      </w:pPr>
      <w:r w:rsidRPr="0096578A">
        <w:rPr>
          <w:rFonts w:ascii="Arial" w:hAnsi="Arial" w:cs="Arial"/>
          <w:sz w:val="18"/>
          <w:szCs w:val="18"/>
        </w:rPr>
        <w:t>Marc Montoussé, « La production, fruit du capital et du travail », Cahiers français, La Documentation française, juillet-août 2003, n°315.</w:t>
      </w:r>
    </w:p>
    <w:p w:rsidR="0096578A" w:rsidRPr="000B2DC9" w:rsidRDefault="0096578A" w:rsidP="00280BF5">
      <w:pPr>
        <w:pStyle w:val="Sansinterligne"/>
        <w:jc w:val="both"/>
        <w:rPr>
          <w:rFonts w:ascii="Arial" w:hAnsi="Arial" w:cs="Arial"/>
          <w:sz w:val="20"/>
          <w:szCs w:val="20"/>
        </w:rPr>
      </w:pPr>
    </w:p>
    <w:p w:rsidR="000B2DC9" w:rsidRPr="000B2DC9" w:rsidRDefault="000B2DC9" w:rsidP="000B2DC9">
      <w:pPr>
        <w:autoSpaceDE w:val="0"/>
        <w:autoSpaceDN w:val="0"/>
        <w:adjustRightInd w:val="0"/>
        <w:spacing w:after="0" w:line="240" w:lineRule="auto"/>
        <w:ind w:firstLine="708"/>
        <w:rPr>
          <w:rFonts w:ascii="Arial" w:hAnsi="Arial" w:cs="Arial"/>
          <w:i/>
          <w:sz w:val="20"/>
          <w:szCs w:val="20"/>
        </w:rPr>
      </w:pPr>
      <w:r w:rsidRPr="000B2DC9">
        <w:rPr>
          <w:rFonts w:ascii="Arial" w:hAnsi="Arial" w:cs="Arial"/>
          <w:i/>
          <w:sz w:val="20"/>
          <w:szCs w:val="20"/>
        </w:rPr>
        <w:t>Q1 Classez les différents produits entre biens et services et justifiez vos choix:</w:t>
      </w:r>
    </w:p>
    <w:p w:rsidR="000B2DC9" w:rsidRPr="000B2DC9" w:rsidRDefault="000B2DC9" w:rsidP="000B2DC9">
      <w:pPr>
        <w:autoSpaceDE w:val="0"/>
        <w:autoSpaceDN w:val="0"/>
        <w:adjustRightInd w:val="0"/>
        <w:spacing w:after="0" w:line="240" w:lineRule="auto"/>
        <w:ind w:left="1416"/>
        <w:rPr>
          <w:rFonts w:ascii="Arial" w:hAnsi="Arial" w:cs="Arial"/>
          <w:i/>
          <w:sz w:val="20"/>
          <w:szCs w:val="20"/>
        </w:rPr>
      </w:pPr>
      <w:r w:rsidRPr="000B2DC9">
        <w:rPr>
          <w:rFonts w:ascii="Arial" w:hAnsi="Arial" w:cs="Arial"/>
          <w:i/>
          <w:sz w:val="20"/>
          <w:szCs w:val="20"/>
        </w:rPr>
        <w:t>1. Une voiture Renault</w:t>
      </w:r>
    </w:p>
    <w:p w:rsidR="000B2DC9" w:rsidRPr="000B2DC9" w:rsidRDefault="000B2DC9" w:rsidP="000B2DC9">
      <w:pPr>
        <w:autoSpaceDE w:val="0"/>
        <w:autoSpaceDN w:val="0"/>
        <w:adjustRightInd w:val="0"/>
        <w:spacing w:after="0" w:line="240" w:lineRule="auto"/>
        <w:ind w:left="1416"/>
        <w:rPr>
          <w:rFonts w:ascii="Arial" w:hAnsi="Arial" w:cs="Arial"/>
          <w:i/>
          <w:sz w:val="20"/>
          <w:szCs w:val="20"/>
        </w:rPr>
      </w:pPr>
      <w:r w:rsidRPr="000B2DC9">
        <w:rPr>
          <w:rFonts w:ascii="Arial" w:hAnsi="Arial" w:cs="Arial"/>
          <w:i/>
          <w:sz w:val="20"/>
          <w:szCs w:val="20"/>
        </w:rPr>
        <w:t>2. Un hamburger de chez Mc Donalds</w:t>
      </w:r>
    </w:p>
    <w:p w:rsidR="000B2DC9" w:rsidRPr="000B2DC9" w:rsidRDefault="000B2DC9" w:rsidP="000B2DC9">
      <w:pPr>
        <w:autoSpaceDE w:val="0"/>
        <w:autoSpaceDN w:val="0"/>
        <w:adjustRightInd w:val="0"/>
        <w:spacing w:after="0" w:line="240" w:lineRule="auto"/>
        <w:ind w:left="1416"/>
        <w:rPr>
          <w:rFonts w:ascii="Arial" w:hAnsi="Arial" w:cs="Arial"/>
          <w:i/>
          <w:sz w:val="20"/>
          <w:szCs w:val="20"/>
        </w:rPr>
      </w:pPr>
      <w:r w:rsidRPr="000B2DC9">
        <w:rPr>
          <w:rFonts w:ascii="Arial" w:hAnsi="Arial" w:cs="Arial"/>
          <w:i/>
          <w:sz w:val="20"/>
          <w:szCs w:val="20"/>
        </w:rPr>
        <w:t>3. Une assurance habitation de la MAIF</w:t>
      </w:r>
    </w:p>
    <w:p w:rsidR="000B2DC9" w:rsidRPr="000B2DC9" w:rsidRDefault="000B2DC9" w:rsidP="000B2DC9">
      <w:pPr>
        <w:autoSpaceDE w:val="0"/>
        <w:autoSpaceDN w:val="0"/>
        <w:adjustRightInd w:val="0"/>
        <w:spacing w:after="0" w:line="240" w:lineRule="auto"/>
        <w:ind w:left="1416"/>
        <w:rPr>
          <w:rFonts w:ascii="Arial" w:hAnsi="Arial" w:cs="Arial"/>
          <w:i/>
          <w:sz w:val="20"/>
          <w:szCs w:val="20"/>
        </w:rPr>
      </w:pPr>
      <w:r w:rsidRPr="000B2DC9">
        <w:rPr>
          <w:rFonts w:ascii="Arial" w:hAnsi="Arial" w:cs="Arial"/>
          <w:i/>
          <w:sz w:val="20"/>
          <w:szCs w:val="20"/>
        </w:rPr>
        <w:t>4. Une baguette Brioche dorée</w:t>
      </w:r>
    </w:p>
    <w:p w:rsidR="000B2DC9" w:rsidRPr="000B2DC9" w:rsidRDefault="000B2DC9" w:rsidP="000B2DC9">
      <w:pPr>
        <w:autoSpaceDE w:val="0"/>
        <w:autoSpaceDN w:val="0"/>
        <w:adjustRightInd w:val="0"/>
        <w:spacing w:after="0" w:line="240" w:lineRule="auto"/>
        <w:ind w:left="1416"/>
        <w:rPr>
          <w:rFonts w:ascii="Arial" w:hAnsi="Arial" w:cs="Arial"/>
          <w:i/>
          <w:sz w:val="20"/>
          <w:szCs w:val="20"/>
        </w:rPr>
      </w:pPr>
      <w:r w:rsidRPr="000B2DC9">
        <w:rPr>
          <w:rFonts w:ascii="Arial" w:hAnsi="Arial" w:cs="Arial"/>
          <w:i/>
          <w:sz w:val="20"/>
          <w:szCs w:val="20"/>
        </w:rPr>
        <w:t>5. Un concert au zénith de Bercy</w:t>
      </w:r>
    </w:p>
    <w:p w:rsidR="0096578A" w:rsidRPr="000B2DC9" w:rsidRDefault="000B2DC9" w:rsidP="000B2DC9">
      <w:pPr>
        <w:pStyle w:val="Sansinterligne"/>
        <w:ind w:left="1416"/>
        <w:jc w:val="both"/>
        <w:rPr>
          <w:rFonts w:ascii="Arial" w:hAnsi="Arial" w:cs="Arial"/>
          <w:i/>
          <w:sz w:val="20"/>
          <w:szCs w:val="20"/>
        </w:rPr>
      </w:pPr>
      <w:r w:rsidRPr="000B2DC9">
        <w:rPr>
          <w:rFonts w:ascii="Arial" w:hAnsi="Arial" w:cs="Arial"/>
          <w:bCs/>
          <w:i/>
          <w:sz w:val="20"/>
          <w:szCs w:val="20"/>
        </w:rPr>
        <w:t xml:space="preserve">6. </w:t>
      </w:r>
      <w:r w:rsidRPr="000B2DC9">
        <w:rPr>
          <w:rFonts w:ascii="Arial" w:hAnsi="Arial" w:cs="Arial"/>
          <w:i/>
          <w:sz w:val="20"/>
          <w:szCs w:val="20"/>
        </w:rPr>
        <w:t>Un hamburger Charal acheté à Carrefour</w:t>
      </w:r>
    </w:p>
    <w:p w:rsidR="0096578A" w:rsidRPr="00FF3BA5" w:rsidRDefault="0096578A" w:rsidP="00280BF5">
      <w:pPr>
        <w:pStyle w:val="Sansinterligne"/>
        <w:jc w:val="both"/>
        <w:rPr>
          <w:rFonts w:ascii="Arial" w:hAnsi="Arial" w:cs="Arial"/>
          <w:sz w:val="8"/>
          <w:szCs w:val="8"/>
        </w:rPr>
      </w:pPr>
    </w:p>
    <w:tbl>
      <w:tblPr>
        <w:tblStyle w:val="Grilledutableau"/>
        <w:tblW w:w="0" w:type="auto"/>
        <w:tblLook w:val="04A0" w:firstRow="1" w:lastRow="0" w:firstColumn="1" w:lastColumn="0" w:noHBand="0" w:noVBand="1"/>
      </w:tblPr>
      <w:tblGrid>
        <w:gridCol w:w="5031"/>
        <w:gridCol w:w="5032"/>
      </w:tblGrid>
      <w:tr w:rsidR="000B2DC9" w:rsidTr="008663C6">
        <w:tc>
          <w:tcPr>
            <w:tcW w:w="5031" w:type="dxa"/>
          </w:tcPr>
          <w:p w:rsidR="000B2DC9" w:rsidRPr="0096578A" w:rsidRDefault="000B2DC9" w:rsidP="008663C6">
            <w:pPr>
              <w:pStyle w:val="Sansinterligne"/>
              <w:jc w:val="center"/>
              <w:rPr>
                <w:rFonts w:ascii="Arial" w:hAnsi="Arial" w:cs="Arial"/>
                <w:b/>
                <w:sz w:val="20"/>
                <w:szCs w:val="20"/>
              </w:rPr>
            </w:pPr>
            <w:r>
              <w:rPr>
                <w:rFonts w:ascii="Arial" w:hAnsi="Arial" w:cs="Arial"/>
                <w:b/>
                <w:sz w:val="20"/>
                <w:szCs w:val="20"/>
              </w:rPr>
              <w:t>Bien</w:t>
            </w:r>
          </w:p>
        </w:tc>
        <w:tc>
          <w:tcPr>
            <w:tcW w:w="5032" w:type="dxa"/>
          </w:tcPr>
          <w:p w:rsidR="000B2DC9" w:rsidRPr="0096578A" w:rsidRDefault="000B2DC9" w:rsidP="008663C6">
            <w:pPr>
              <w:pStyle w:val="Sansinterligne"/>
              <w:jc w:val="center"/>
              <w:rPr>
                <w:rFonts w:ascii="Arial" w:hAnsi="Arial" w:cs="Arial"/>
                <w:b/>
                <w:sz w:val="20"/>
                <w:szCs w:val="20"/>
              </w:rPr>
            </w:pPr>
            <w:r>
              <w:rPr>
                <w:rFonts w:ascii="Arial" w:hAnsi="Arial" w:cs="Arial"/>
                <w:b/>
                <w:sz w:val="20"/>
                <w:szCs w:val="20"/>
              </w:rPr>
              <w:t>Service</w:t>
            </w:r>
          </w:p>
        </w:tc>
      </w:tr>
      <w:tr w:rsidR="000B2DC9" w:rsidTr="008663C6">
        <w:tc>
          <w:tcPr>
            <w:tcW w:w="5031" w:type="dxa"/>
          </w:tcPr>
          <w:p w:rsidR="000B2DC9" w:rsidRDefault="000B2DC9" w:rsidP="008663C6">
            <w:pPr>
              <w:pStyle w:val="Sansinterligne"/>
              <w:jc w:val="both"/>
              <w:rPr>
                <w:rFonts w:ascii="Arial" w:hAnsi="Arial" w:cs="Arial"/>
                <w:sz w:val="20"/>
                <w:szCs w:val="20"/>
              </w:rPr>
            </w:pPr>
          </w:p>
          <w:p w:rsidR="000B2DC9" w:rsidRDefault="000B2DC9" w:rsidP="008663C6">
            <w:pPr>
              <w:pStyle w:val="Sansinterligne"/>
              <w:jc w:val="both"/>
              <w:rPr>
                <w:rFonts w:ascii="Arial" w:hAnsi="Arial" w:cs="Arial"/>
                <w:sz w:val="20"/>
                <w:szCs w:val="20"/>
              </w:rPr>
            </w:pPr>
          </w:p>
          <w:p w:rsidR="000B2DC9" w:rsidRDefault="000B2DC9" w:rsidP="008663C6">
            <w:pPr>
              <w:pStyle w:val="Sansinterligne"/>
              <w:jc w:val="both"/>
              <w:rPr>
                <w:rFonts w:ascii="Arial" w:hAnsi="Arial" w:cs="Arial"/>
                <w:sz w:val="20"/>
                <w:szCs w:val="20"/>
              </w:rPr>
            </w:pPr>
          </w:p>
        </w:tc>
        <w:tc>
          <w:tcPr>
            <w:tcW w:w="5032" w:type="dxa"/>
          </w:tcPr>
          <w:p w:rsidR="000B2DC9" w:rsidRDefault="000B2DC9" w:rsidP="008663C6">
            <w:pPr>
              <w:pStyle w:val="Sansinterligne"/>
              <w:jc w:val="both"/>
              <w:rPr>
                <w:rFonts w:ascii="Arial" w:hAnsi="Arial" w:cs="Arial"/>
                <w:sz w:val="20"/>
                <w:szCs w:val="20"/>
              </w:rPr>
            </w:pPr>
          </w:p>
        </w:tc>
      </w:tr>
    </w:tbl>
    <w:p w:rsidR="0096578A" w:rsidRPr="000B2DC9" w:rsidRDefault="000B2DC9" w:rsidP="000B2DC9">
      <w:pPr>
        <w:pStyle w:val="Sansinterligne"/>
        <w:ind w:left="708"/>
        <w:jc w:val="both"/>
        <w:rPr>
          <w:rFonts w:ascii="Arial" w:hAnsi="Arial" w:cs="Arial"/>
          <w:i/>
          <w:sz w:val="20"/>
          <w:szCs w:val="20"/>
        </w:rPr>
      </w:pPr>
      <w:r w:rsidRPr="000B2DC9">
        <w:rPr>
          <w:rFonts w:ascii="Arial" w:hAnsi="Arial" w:cs="Arial"/>
          <w:i/>
          <w:sz w:val="20"/>
          <w:szCs w:val="20"/>
        </w:rPr>
        <w:t>Q2 Définissez les différents type</w:t>
      </w:r>
      <w:r w:rsidR="00AB51CF">
        <w:rPr>
          <w:rFonts w:ascii="Arial" w:hAnsi="Arial" w:cs="Arial"/>
          <w:i/>
          <w:sz w:val="20"/>
          <w:szCs w:val="20"/>
        </w:rPr>
        <w:t>s</w:t>
      </w:r>
      <w:r w:rsidRPr="000B2DC9">
        <w:rPr>
          <w:rFonts w:ascii="Arial" w:hAnsi="Arial" w:cs="Arial"/>
          <w:i/>
          <w:sz w:val="20"/>
          <w:szCs w:val="20"/>
        </w:rPr>
        <w:t xml:space="preserve"> de produit.</w:t>
      </w:r>
    </w:p>
    <w:p w:rsidR="000B2DC9" w:rsidRDefault="000B2DC9" w:rsidP="000B2DC9">
      <w:pPr>
        <w:pStyle w:val="Sansinterligne"/>
        <w:ind w:left="708"/>
        <w:jc w:val="both"/>
        <w:rPr>
          <w:rFonts w:ascii="Arial" w:hAnsi="Arial" w:cs="Arial"/>
          <w:sz w:val="20"/>
          <w:szCs w:val="20"/>
        </w:rPr>
      </w:pPr>
      <w:r w:rsidRPr="000B2DC9">
        <w:rPr>
          <w:rFonts w:ascii="Arial" w:hAnsi="Arial" w:cs="Arial"/>
          <w:i/>
          <w:sz w:val="20"/>
          <w:szCs w:val="20"/>
        </w:rPr>
        <w:t>Q3 Ces produits sont-ils tous destinées à la consommation ?</w:t>
      </w:r>
    </w:p>
    <w:p w:rsidR="00280BF5" w:rsidRDefault="00280BF5" w:rsidP="000B2DC9">
      <w:pPr>
        <w:pStyle w:val="Sansinterligne"/>
        <w:numPr>
          <w:ilvl w:val="0"/>
          <w:numId w:val="20"/>
        </w:numPr>
        <w:rPr>
          <w:rFonts w:ascii="Arial" w:hAnsi="Arial" w:cs="Arial"/>
          <w:b/>
          <w:sz w:val="20"/>
          <w:szCs w:val="20"/>
          <w:u w:val="single"/>
        </w:rPr>
      </w:pPr>
      <w:r>
        <w:rPr>
          <w:rFonts w:ascii="Arial" w:hAnsi="Arial" w:cs="Arial"/>
          <w:b/>
          <w:sz w:val="20"/>
          <w:szCs w:val="20"/>
          <w:u w:val="single"/>
        </w:rPr>
        <w:lastRenderedPageBreak/>
        <w:t>Production marchande et non marchande</w:t>
      </w:r>
    </w:p>
    <w:p w:rsidR="00702FC7" w:rsidRPr="000A7FF3" w:rsidRDefault="00702FC7" w:rsidP="00702FC7">
      <w:pPr>
        <w:pStyle w:val="Sansinterligne"/>
        <w:numPr>
          <w:ilvl w:val="0"/>
          <w:numId w:val="25"/>
        </w:numPr>
        <w:rPr>
          <w:rFonts w:ascii="Arial" w:hAnsi="Arial" w:cs="Arial"/>
          <w:sz w:val="20"/>
          <w:szCs w:val="20"/>
          <w:u w:val="single"/>
        </w:rPr>
      </w:pPr>
      <w:r w:rsidRPr="000A7FF3">
        <w:rPr>
          <w:rFonts w:ascii="Arial" w:hAnsi="Arial" w:cs="Arial"/>
          <w:sz w:val="20"/>
          <w:szCs w:val="20"/>
          <w:u w:val="single"/>
        </w:rPr>
        <w:t>Activité marchande et activité non marchande</w:t>
      </w:r>
    </w:p>
    <w:p w:rsidR="00280BF5" w:rsidRDefault="00702FC7" w:rsidP="00702FC7">
      <w:pPr>
        <w:pStyle w:val="Sansinterligne"/>
        <w:ind w:left="360"/>
        <w:jc w:val="both"/>
        <w:rPr>
          <w:rFonts w:ascii="Arial" w:hAnsi="Arial" w:cs="Arial"/>
          <w:sz w:val="20"/>
          <w:szCs w:val="20"/>
        </w:rPr>
      </w:pPr>
      <w:r>
        <w:rPr>
          <w:rFonts w:ascii="Arial" w:hAnsi="Arial" w:cs="Arial"/>
          <w:sz w:val="20"/>
          <w:szCs w:val="20"/>
        </w:rPr>
        <w:t>La production marchande est vendue sur un marché à un prix qui couvre au moins les coûts de production et dans un but de réaliser des profits. La production non marchande est fournie gratuitement ou à un prix inférieur à son coût de production.</w:t>
      </w:r>
    </w:p>
    <w:p w:rsidR="000B2DC9" w:rsidRDefault="00702FC7" w:rsidP="00702FC7">
      <w:pPr>
        <w:pStyle w:val="Sansinterligne"/>
        <w:jc w:val="right"/>
        <w:rPr>
          <w:rFonts w:ascii="Arial" w:hAnsi="Arial" w:cs="Arial"/>
          <w:i/>
          <w:sz w:val="18"/>
          <w:szCs w:val="18"/>
        </w:rPr>
      </w:pPr>
      <w:r w:rsidRPr="00702FC7">
        <w:rPr>
          <w:rFonts w:ascii="Arial" w:hAnsi="Arial" w:cs="Arial"/>
          <w:i/>
          <w:sz w:val="18"/>
          <w:szCs w:val="18"/>
        </w:rPr>
        <w:t>D’après Dictionnaire de SES, Nathan</w:t>
      </w:r>
    </w:p>
    <w:p w:rsidR="009559AA" w:rsidRDefault="009559AA" w:rsidP="00702FC7">
      <w:pPr>
        <w:pStyle w:val="Sansinterligne"/>
        <w:jc w:val="right"/>
        <w:rPr>
          <w:rFonts w:ascii="Arial" w:hAnsi="Arial" w:cs="Arial"/>
          <w:i/>
          <w:sz w:val="18"/>
          <w:szCs w:val="18"/>
        </w:rPr>
      </w:pPr>
    </w:p>
    <w:p w:rsidR="009559AA" w:rsidRPr="003538C0" w:rsidRDefault="003538C0" w:rsidP="003538C0">
      <w:pPr>
        <w:pStyle w:val="Sansinterligne"/>
        <w:rPr>
          <w:rFonts w:ascii="Arial" w:hAnsi="Arial" w:cs="Arial"/>
          <w:i/>
          <w:sz w:val="20"/>
          <w:szCs w:val="20"/>
        </w:rPr>
      </w:pPr>
      <w:r w:rsidRPr="003538C0">
        <w:rPr>
          <w:rFonts w:ascii="Arial" w:hAnsi="Arial" w:cs="Arial"/>
          <w:i/>
          <w:sz w:val="20"/>
          <w:szCs w:val="20"/>
        </w:rPr>
        <w:t xml:space="preserve">Q1 </w:t>
      </w:r>
      <w:r w:rsidR="009559AA" w:rsidRPr="003538C0">
        <w:rPr>
          <w:rFonts w:ascii="Arial" w:hAnsi="Arial" w:cs="Arial"/>
          <w:i/>
          <w:sz w:val="20"/>
          <w:szCs w:val="20"/>
        </w:rPr>
        <w:t>Classez les services suivants en services marchands et non marchands</w:t>
      </w:r>
    </w:p>
    <w:p w:rsidR="009559AA" w:rsidRPr="003538C0" w:rsidRDefault="009559AA" w:rsidP="003538C0">
      <w:pPr>
        <w:pStyle w:val="Sansinterligne"/>
        <w:ind w:left="708"/>
        <w:rPr>
          <w:rFonts w:ascii="Arial" w:hAnsi="Arial" w:cs="Arial"/>
          <w:i/>
          <w:sz w:val="20"/>
          <w:szCs w:val="20"/>
        </w:rPr>
      </w:pPr>
      <w:r w:rsidRPr="003538C0">
        <w:rPr>
          <w:rFonts w:ascii="Arial" w:hAnsi="Arial" w:cs="Arial"/>
          <w:i/>
          <w:sz w:val="20"/>
          <w:szCs w:val="20"/>
        </w:rPr>
        <w:t>1. Une coupe de cheveux chez le coiffeur</w:t>
      </w:r>
    </w:p>
    <w:p w:rsidR="009559AA" w:rsidRPr="003538C0" w:rsidRDefault="009559AA" w:rsidP="003538C0">
      <w:pPr>
        <w:pStyle w:val="Sansinterligne"/>
        <w:ind w:left="708"/>
        <w:rPr>
          <w:rFonts w:ascii="Arial" w:hAnsi="Arial" w:cs="Arial"/>
          <w:i/>
          <w:sz w:val="20"/>
          <w:szCs w:val="20"/>
        </w:rPr>
      </w:pPr>
      <w:r w:rsidRPr="003538C0">
        <w:rPr>
          <w:rFonts w:ascii="Arial" w:hAnsi="Arial" w:cs="Arial"/>
          <w:i/>
          <w:sz w:val="20"/>
          <w:szCs w:val="20"/>
        </w:rPr>
        <w:t>2. Un cours de SES au lycée</w:t>
      </w:r>
    </w:p>
    <w:p w:rsidR="009559AA" w:rsidRPr="003538C0" w:rsidRDefault="009559AA" w:rsidP="003538C0">
      <w:pPr>
        <w:pStyle w:val="Sansinterligne"/>
        <w:ind w:left="708"/>
        <w:rPr>
          <w:rFonts w:ascii="Arial" w:hAnsi="Arial" w:cs="Arial"/>
          <w:i/>
          <w:sz w:val="20"/>
          <w:szCs w:val="20"/>
        </w:rPr>
      </w:pPr>
      <w:r w:rsidRPr="003538C0">
        <w:rPr>
          <w:rFonts w:ascii="Arial" w:hAnsi="Arial" w:cs="Arial"/>
          <w:i/>
          <w:sz w:val="20"/>
          <w:szCs w:val="20"/>
        </w:rPr>
        <w:t>3. Une manucure chez l’esthéticienne</w:t>
      </w:r>
    </w:p>
    <w:p w:rsidR="009559AA" w:rsidRPr="003538C0" w:rsidRDefault="009559AA" w:rsidP="003538C0">
      <w:pPr>
        <w:pStyle w:val="Sansinterligne"/>
        <w:ind w:left="708"/>
        <w:rPr>
          <w:rFonts w:ascii="Arial" w:hAnsi="Arial" w:cs="Arial"/>
          <w:i/>
          <w:sz w:val="20"/>
          <w:szCs w:val="20"/>
        </w:rPr>
      </w:pPr>
      <w:r w:rsidRPr="003538C0">
        <w:rPr>
          <w:rFonts w:ascii="Arial" w:hAnsi="Arial" w:cs="Arial"/>
          <w:i/>
          <w:sz w:val="20"/>
          <w:szCs w:val="20"/>
        </w:rPr>
        <w:t>4. L’action du policier qui contrôle la vitesse des véhicules sur la route</w:t>
      </w:r>
    </w:p>
    <w:p w:rsidR="009559AA" w:rsidRPr="003538C0" w:rsidRDefault="009559AA" w:rsidP="003538C0">
      <w:pPr>
        <w:pStyle w:val="Sansinterligne"/>
        <w:ind w:left="708"/>
        <w:rPr>
          <w:rFonts w:ascii="Arial" w:hAnsi="Arial" w:cs="Arial"/>
          <w:i/>
          <w:sz w:val="20"/>
          <w:szCs w:val="20"/>
        </w:rPr>
      </w:pPr>
      <w:r w:rsidRPr="003538C0">
        <w:rPr>
          <w:rFonts w:ascii="Arial" w:hAnsi="Arial" w:cs="Arial"/>
          <w:i/>
          <w:sz w:val="20"/>
          <w:szCs w:val="20"/>
        </w:rPr>
        <w:t>5. Un film vu au cinéma</w:t>
      </w:r>
    </w:p>
    <w:p w:rsidR="009559AA" w:rsidRPr="003538C0" w:rsidRDefault="009559AA" w:rsidP="003538C0">
      <w:pPr>
        <w:pStyle w:val="Sansinterligne"/>
        <w:ind w:left="708"/>
        <w:rPr>
          <w:rFonts w:ascii="Arial" w:hAnsi="Arial" w:cs="Arial"/>
          <w:i/>
          <w:sz w:val="20"/>
          <w:szCs w:val="20"/>
        </w:rPr>
      </w:pPr>
      <w:r w:rsidRPr="003538C0">
        <w:rPr>
          <w:rFonts w:ascii="Arial" w:hAnsi="Arial" w:cs="Arial"/>
          <w:i/>
          <w:sz w:val="20"/>
          <w:szCs w:val="20"/>
        </w:rPr>
        <w:t>6. Un film vu en classe</w:t>
      </w:r>
    </w:p>
    <w:p w:rsidR="009559AA" w:rsidRPr="003538C0" w:rsidRDefault="009559AA" w:rsidP="003538C0">
      <w:pPr>
        <w:pStyle w:val="Sansinterligne"/>
        <w:ind w:left="708"/>
        <w:rPr>
          <w:rFonts w:ascii="Arial" w:hAnsi="Arial" w:cs="Arial"/>
          <w:i/>
          <w:sz w:val="20"/>
          <w:szCs w:val="20"/>
        </w:rPr>
      </w:pPr>
      <w:r w:rsidRPr="003538C0">
        <w:rPr>
          <w:rFonts w:ascii="Arial" w:hAnsi="Arial" w:cs="Arial"/>
          <w:i/>
          <w:sz w:val="20"/>
          <w:szCs w:val="20"/>
        </w:rPr>
        <w:t>7. Un cours de SES donné à domicile par un organisme de soutien scolaire</w:t>
      </w:r>
    </w:p>
    <w:p w:rsidR="009559AA" w:rsidRDefault="009559AA" w:rsidP="00702FC7">
      <w:pPr>
        <w:pStyle w:val="Sansinterligne"/>
        <w:jc w:val="right"/>
        <w:rPr>
          <w:rFonts w:ascii="Arial" w:hAnsi="Arial" w:cs="Arial"/>
          <w:i/>
          <w:sz w:val="18"/>
          <w:szCs w:val="18"/>
        </w:rPr>
      </w:pPr>
    </w:p>
    <w:tbl>
      <w:tblPr>
        <w:tblStyle w:val="Grilledutableau"/>
        <w:tblW w:w="0" w:type="auto"/>
        <w:tblLook w:val="04A0" w:firstRow="1" w:lastRow="0" w:firstColumn="1" w:lastColumn="0" w:noHBand="0" w:noVBand="1"/>
      </w:tblPr>
      <w:tblGrid>
        <w:gridCol w:w="5031"/>
        <w:gridCol w:w="5032"/>
      </w:tblGrid>
      <w:tr w:rsidR="003538C0" w:rsidRPr="003538C0" w:rsidTr="003538C0">
        <w:tc>
          <w:tcPr>
            <w:tcW w:w="5031" w:type="dxa"/>
          </w:tcPr>
          <w:p w:rsidR="003538C0" w:rsidRPr="003538C0" w:rsidRDefault="003538C0" w:rsidP="003538C0">
            <w:pPr>
              <w:pStyle w:val="Sansinterligne"/>
              <w:jc w:val="center"/>
              <w:rPr>
                <w:rFonts w:ascii="Arial" w:hAnsi="Arial" w:cs="Arial"/>
                <w:b/>
                <w:sz w:val="18"/>
                <w:szCs w:val="18"/>
              </w:rPr>
            </w:pPr>
            <w:r w:rsidRPr="003538C0">
              <w:rPr>
                <w:rFonts w:ascii="Arial" w:hAnsi="Arial" w:cs="Arial"/>
                <w:b/>
                <w:sz w:val="18"/>
                <w:szCs w:val="18"/>
              </w:rPr>
              <w:t>Service marchand</w:t>
            </w:r>
          </w:p>
        </w:tc>
        <w:tc>
          <w:tcPr>
            <w:tcW w:w="5032" w:type="dxa"/>
          </w:tcPr>
          <w:p w:rsidR="003538C0" w:rsidRPr="003538C0" w:rsidRDefault="003538C0" w:rsidP="003538C0">
            <w:pPr>
              <w:pStyle w:val="Sansinterligne"/>
              <w:jc w:val="center"/>
              <w:rPr>
                <w:rFonts w:ascii="Arial" w:hAnsi="Arial" w:cs="Arial"/>
                <w:b/>
                <w:sz w:val="18"/>
                <w:szCs w:val="18"/>
              </w:rPr>
            </w:pPr>
            <w:r w:rsidRPr="003538C0">
              <w:rPr>
                <w:rFonts w:ascii="Arial" w:hAnsi="Arial" w:cs="Arial"/>
                <w:b/>
                <w:sz w:val="18"/>
                <w:szCs w:val="18"/>
              </w:rPr>
              <w:t>Service non marchand</w:t>
            </w:r>
          </w:p>
        </w:tc>
      </w:tr>
      <w:tr w:rsidR="003538C0" w:rsidTr="003538C0">
        <w:tc>
          <w:tcPr>
            <w:tcW w:w="5031" w:type="dxa"/>
          </w:tcPr>
          <w:p w:rsidR="003538C0" w:rsidRDefault="003538C0" w:rsidP="009559AA">
            <w:pPr>
              <w:pStyle w:val="Sansinterligne"/>
              <w:rPr>
                <w:rFonts w:ascii="Arial" w:hAnsi="Arial" w:cs="Arial"/>
                <w:i/>
                <w:sz w:val="18"/>
                <w:szCs w:val="18"/>
              </w:rPr>
            </w:pPr>
          </w:p>
          <w:p w:rsidR="00921056" w:rsidRDefault="00921056" w:rsidP="009559AA">
            <w:pPr>
              <w:pStyle w:val="Sansinterligne"/>
              <w:rPr>
                <w:rFonts w:ascii="Arial" w:hAnsi="Arial" w:cs="Arial"/>
                <w:i/>
                <w:sz w:val="18"/>
                <w:szCs w:val="18"/>
              </w:rPr>
            </w:pPr>
          </w:p>
        </w:tc>
        <w:tc>
          <w:tcPr>
            <w:tcW w:w="5032" w:type="dxa"/>
          </w:tcPr>
          <w:p w:rsidR="003538C0" w:rsidRDefault="003538C0" w:rsidP="009559AA">
            <w:pPr>
              <w:pStyle w:val="Sansinterligne"/>
              <w:rPr>
                <w:rFonts w:ascii="Arial" w:hAnsi="Arial" w:cs="Arial"/>
                <w:i/>
                <w:sz w:val="18"/>
                <w:szCs w:val="18"/>
              </w:rPr>
            </w:pPr>
          </w:p>
        </w:tc>
      </w:tr>
    </w:tbl>
    <w:p w:rsidR="009559AA" w:rsidRPr="00702FC7" w:rsidRDefault="009559AA" w:rsidP="00702FC7">
      <w:pPr>
        <w:pStyle w:val="Sansinterligne"/>
        <w:jc w:val="right"/>
        <w:rPr>
          <w:rFonts w:ascii="Arial" w:hAnsi="Arial" w:cs="Arial"/>
          <w:i/>
          <w:sz w:val="18"/>
          <w:szCs w:val="18"/>
        </w:rPr>
      </w:pPr>
    </w:p>
    <w:p w:rsidR="000B2DC9" w:rsidRPr="009559AA" w:rsidRDefault="00921056" w:rsidP="009559AA">
      <w:pPr>
        <w:pStyle w:val="Sansinterligne"/>
        <w:ind w:firstLine="708"/>
        <w:jc w:val="both"/>
        <w:rPr>
          <w:rFonts w:ascii="Arial" w:hAnsi="Arial" w:cs="Arial"/>
          <w:i/>
          <w:sz w:val="20"/>
          <w:szCs w:val="20"/>
        </w:rPr>
      </w:pPr>
      <w:r>
        <w:rPr>
          <w:rFonts w:ascii="Arial" w:hAnsi="Arial" w:cs="Arial"/>
          <w:i/>
          <w:sz w:val="20"/>
          <w:szCs w:val="20"/>
        </w:rPr>
        <w:t>Q2</w:t>
      </w:r>
      <w:r w:rsidR="009559AA" w:rsidRPr="009559AA">
        <w:rPr>
          <w:rFonts w:ascii="Arial" w:hAnsi="Arial" w:cs="Arial"/>
          <w:i/>
          <w:sz w:val="20"/>
          <w:szCs w:val="20"/>
        </w:rPr>
        <w:t xml:space="preserve"> Complétez le tableau ci-dessus en distinguant les activités marchande, non marchande et domestique.</w:t>
      </w:r>
    </w:p>
    <w:tbl>
      <w:tblPr>
        <w:tblStyle w:val="Grilledutableau"/>
        <w:tblW w:w="0" w:type="auto"/>
        <w:tblLook w:val="04A0" w:firstRow="1" w:lastRow="0" w:firstColumn="1" w:lastColumn="0" w:noHBand="0" w:noVBand="1"/>
      </w:tblPr>
      <w:tblGrid>
        <w:gridCol w:w="2515"/>
        <w:gridCol w:w="2516"/>
        <w:gridCol w:w="2516"/>
        <w:gridCol w:w="2516"/>
      </w:tblGrid>
      <w:tr w:rsidR="00702FC7" w:rsidTr="00702FC7">
        <w:tc>
          <w:tcPr>
            <w:tcW w:w="2515" w:type="dxa"/>
          </w:tcPr>
          <w:p w:rsidR="00702FC7" w:rsidRPr="00702FC7" w:rsidRDefault="00702FC7" w:rsidP="00702FC7">
            <w:pPr>
              <w:pStyle w:val="Sansinterligne"/>
              <w:jc w:val="center"/>
              <w:rPr>
                <w:rFonts w:ascii="Arial" w:hAnsi="Arial" w:cs="Arial"/>
                <w:b/>
                <w:sz w:val="20"/>
                <w:szCs w:val="20"/>
              </w:rPr>
            </w:pPr>
            <w:r w:rsidRPr="00702FC7">
              <w:rPr>
                <w:rFonts w:ascii="Arial" w:hAnsi="Arial" w:cs="Arial"/>
                <w:b/>
                <w:sz w:val="20"/>
                <w:szCs w:val="20"/>
              </w:rPr>
              <w:t>Production du service enseignement</w:t>
            </w:r>
          </w:p>
        </w:tc>
        <w:tc>
          <w:tcPr>
            <w:tcW w:w="2516" w:type="dxa"/>
          </w:tcPr>
          <w:p w:rsidR="00702FC7" w:rsidRPr="00702FC7" w:rsidRDefault="00702FC7" w:rsidP="00702FC7">
            <w:pPr>
              <w:pStyle w:val="Sansinterligne"/>
              <w:jc w:val="center"/>
              <w:rPr>
                <w:rFonts w:ascii="Arial" w:hAnsi="Arial" w:cs="Arial"/>
                <w:b/>
                <w:sz w:val="20"/>
                <w:szCs w:val="20"/>
              </w:rPr>
            </w:pPr>
            <w:r w:rsidRPr="00702FC7">
              <w:rPr>
                <w:rFonts w:ascii="Arial" w:hAnsi="Arial" w:cs="Arial"/>
                <w:b/>
                <w:sz w:val="20"/>
                <w:szCs w:val="20"/>
              </w:rPr>
              <w:t>Services payé par le consommateur</w:t>
            </w:r>
          </w:p>
        </w:tc>
        <w:tc>
          <w:tcPr>
            <w:tcW w:w="2516" w:type="dxa"/>
          </w:tcPr>
          <w:p w:rsidR="00702FC7" w:rsidRPr="00702FC7" w:rsidRDefault="00702FC7" w:rsidP="00702FC7">
            <w:pPr>
              <w:pStyle w:val="Sansinterligne"/>
              <w:jc w:val="center"/>
              <w:rPr>
                <w:rFonts w:ascii="Arial" w:hAnsi="Arial" w:cs="Arial"/>
                <w:b/>
                <w:sz w:val="20"/>
                <w:szCs w:val="20"/>
              </w:rPr>
            </w:pPr>
            <w:r w:rsidRPr="00702FC7">
              <w:rPr>
                <w:rFonts w:ascii="Arial" w:hAnsi="Arial" w:cs="Arial"/>
                <w:b/>
                <w:sz w:val="20"/>
                <w:szCs w:val="20"/>
              </w:rPr>
              <w:t>Travail rémunéré</w:t>
            </w:r>
          </w:p>
        </w:tc>
        <w:tc>
          <w:tcPr>
            <w:tcW w:w="2516" w:type="dxa"/>
          </w:tcPr>
          <w:p w:rsidR="00702FC7" w:rsidRPr="00702FC7" w:rsidRDefault="00702FC7" w:rsidP="00702FC7">
            <w:pPr>
              <w:pStyle w:val="Sansinterligne"/>
              <w:jc w:val="center"/>
              <w:rPr>
                <w:rFonts w:ascii="Arial" w:hAnsi="Arial" w:cs="Arial"/>
                <w:b/>
                <w:sz w:val="20"/>
                <w:szCs w:val="20"/>
              </w:rPr>
            </w:pPr>
            <w:r w:rsidRPr="00702FC7">
              <w:rPr>
                <w:rFonts w:ascii="Arial" w:hAnsi="Arial" w:cs="Arial"/>
                <w:b/>
                <w:sz w:val="20"/>
                <w:szCs w:val="20"/>
              </w:rPr>
              <w:t>Nature de l’activité</w:t>
            </w:r>
          </w:p>
        </w:tc>
      </w:tr>
      <w:tr w:rsidR="00702FC7" w:rsidTr="00702FC7">
        <w:tc>
          <w:tcPr>
            <w:tcW w:w="2515" w:type="dxa"/>
          </w:tcPr>
          <w:p w:rsidR="00702FC7" w:rsidRPr="00702FC7" w:rsidRDefault="00702FC7" w:rsidP="00702FC7">
            <w:pPr>
              <w:pStyle w:val="Sansinterligne"/>
              <w:jc w:val="center"/>
              <w:rPr>
                <w:rFonts w:ascii="Arial" w:hAnsi="Arial" w:cs="Arial"/>
                <w:b/>
                <w:sz w:val="20"/>
                <w:szCs w:val="20"/>
              </w:rPr>
            </w:pPr>
            <w:r w:rsidRPr="00702FC7">
              <w:rPr>
                <w:rFonts w:ascii="Arial" w:hAnsi="Arial" w:cs="Arial"/>
                <w:b/>
                <w:sz w:val="20"/>
                <w:szCs w:val="20"/>
              </w:rPr>
              <w:t>Etablissement privé hors contrat</w:t>
            </w:r>
          </w:p>
        </w:tc>
        <w:tc>
          <w:tcPr>
            <w:tcW w:w="2516" w:type="dxa"/>
          </w:tcPr>
          <w:p w:rsidR="00702FC7" w:rsidRDefault="00702FC7" w:rsidP="00702FC7">
            <w:pPr>
              <w:pStyle w:val="Sansinterligne"/>
              <w:jc w:val="center"/>
              <w:rPr>
                <w:rFonts w:ascii="Arial" w:hAnsi="Arial" w:cs="Arial"/>
                <w:sz w:val="20"/>
                <w:szCs w:val="20"/>
              </w:rPr>
            </w:pPr>
          </w:p>
          <w:p w:rsidR="00702FC7" w:rsidRDefault="00702FC7" w:rsidP="007748CC">
            <w:pPr>
              <w:pStyle w:val="Sansinterligne"/>
              <w:rPr>
                <w:rFonts w:ascii="Arial" w:hAnsi="Arial" w:cs="Arial"/>
                <w:sz w:val="20"/>
                <w:szCs w:val="20"/>
              </w:rPr>
            </w:pPr>
          </w:p>
        </w:tc>
        <w:tc>
          <w:tcPr>
            <w:tcW w:w="2516" w:type="dxa"/>
          </w:tcPr>
          <w:p w:rsidR="00702FC7" w:rsidRDefault="00702FC7" w:rsidP="00702FC7">
            <w:pPr>
              <w:pStyle w:val="Sansinterligne"/>
              <w:jc w:val="center"/>
              <w:rPr>
                <w:rFonts w:ascii="Arial" w:hAnsi="Arial" w:cs="Arial"/>
                <w:sz w:val="20"/>
                <w:szCs w:val="20"/>
              </w:rPr>
            </w:pPr>
          </w:p>
        </w:tc>
        <w:tc>
          <w:tcPr>
            <w:tcW w:w="2516" w:type="dxa"/>
          </w:tcPr>
          <w:p w:rsidR="00702FC7" w:rsidRDefault="00702FC7" w:rsidP="00702FC7">
            <w:pPr>
              <w:pStyle w:val="Sansinterligne"/>
              <w:jc w:val="center"/>
              <w:rPr>
                <w:rFonts w:ascii="Arial" w:hAnsi="Arial" w:cs="Arial"/>
                <w:sz w:val="20"/>
                <w:szCs w:val="20"/>
              </w:rPr>
            </w:pPr>
          </w:p>
        </w:tc>
      </w:tr>
      <w:tr w:rsidR="00702FC7" w:rsidTr="00702FC7">
        <w:tc>
          <w:tcPr>
            <w:tcW w:w="2515" w:type="dxa"/>
          </w:tcPr>
          <w:p w:rsidR="00702FC7" w:rsidRPr="00702FC7" w:rsidRDefault="00702FC7" w:rsidP="00702FC7">
            <w:pPr>
              <w:pStyle w:val="Sansinterligne"/>
              <w:jc w:val="center"/>
              <w:rPr>
                <w:rFonts w:ascii="Arial" w:hAnsi="Arial" w:cs="Arial"/>
                <w:b/>
                <w:sz w:val="20"/>
                <w:szCs w:val="20"/>
              </w:rPr>
            </w:pPr>
            <w:r w:rsidRPr="00702FC7">
              <w:rPr>
                <w:rFonts w:ascii="Arial" w:hAnsi="Arial" w:cs="Arial"/>
                <w:b/>
                <w:sz w:val="20"/>
                <w:szCs w:val="20"/>
              </w:rPr>
              <w:t>Etablissement public</w:t>
            </w:r>
          </w:p>
        </w:tc>
        <w:tc>
          <w:tcPr>
            <w:tcW w:w="2516" w:type="dxa"/>
          </w:tcPr>
          <w:p w:rsidR="00702FC7" w:rsidRDefault="00702FC7" w:rsidP="00702FC7">
            <w:pPr>
              <w:pStyle w:val="Sansinterligne"/>
              <w:jc w:val="center"/>
              <w:rPr>
                <w:rFonts w:ascii="Arial" w:hAnsi="Arial" w:cs="Arial"/>
                <w:sz w:val="20"/>
                <w:szCs w:val="20"/>
              </w:rPr>
            </w:pPr>
          </w:p>
          <w:p w:rsidR="00702FC7" w:rsidRDefault="00702FC7" w:rsidP="007748CC">
            <w:pPr>
              <w:pStyle w:val="Sansinterligne"/>
              <w:rPr>
                <w:rFonts w:ascii="Arial" w:hAnsi="Arial" w:cs="Arial"/>
                <w:sz w:val="20"/>
                <w:szCs w:val="20"/>
              </w:rPr>
            </w:pPr>
          </w:p>
        </w:tc>
        <w:tc>
          <w:tcPr>
            <w:tcW w:w="2516" w:type="dxa"/>
          </w:tcPr>
          <w:p w:rsidR="00702FC7" w:rsidRDefault="00702FC7" w:rsidP="00702FC7">
            <w:pPr>
              <w:pStyle w:val="Sansinterligne"/>
              <w:jc w:val="center"/>
              <w:rPr>
                <w:rFonts w:ascii="Arial" w:hAnsi="Arial" w:cs="Arial"/>
                <w:sz w:val="20"/>
                <w:szCs w:val="20"/>
              </w:rPr>
            </w:pPr>
          </w:p>
        </w:tc>
        <w:tc>
          <w:tcPr>
            <w:tcW w:w="2516" w:type="dxa"/>
          </w:tcPr>
          <w:p w:rsidR="00702FC7" w:rsidRDefault="00702FC7" w:rsidP="00702FC7">
            <w:pPr>
              <w:pStyle w:val="Sansinterligne"/>
              <w:jc w:val="center"/>
              <w:rPr>
                <w:rFonts w:ascii="Arial" w:hAnsi="Arial" w:cs="Arial"/>
                <w:sz w:val="20"/>
                <w:szCs w:val="20"/>
              </w:rPr>
            </w:pPr>
          </w:p>
        </w:tc>
      </w:tr>
      <w:tr w:rsidR="00702FC7" w:rsidTr="00702FC7">
        <w:tc>
          <w:tcPr>
            <w:tcW w:w="2515" w:type="dxa"/>
          </w:tcPr>
          <w:p w:rsidR="00702FC7" w:rsidRPr="00702FC7" w:rsidRDefault="00702FC7" w:rsidP="00702FC7">
            <w:pPr>
              <w:pStyle w:val="Sansinterligne"/>
              <w:jc w:val="center"/>
              <w:rPr>
                <w:rFonts w:ascii="Arial" w:hAnsi="Arial" w:cs="Arial"/>
                <w:b/>
                <w:sz w:val="20"/>
                <w:szCs w:val="20"/>
              </w:rPr>
            </w:pPr>
            <w:r w:rsidRPr="00702FC7">
              <w:rPr>
                <w:rFonts w:ascii="Arial" w:hAnsi="Arial" w:cs="Arial"/>
                <w:b/>
                <w:sz w:val="20"/>
                <w:szCs w:val="20"/>
              </w:rPr>
              <w:t>Cou</w:t>
            </w:r>
            <w:r w:rsidR="00FF3BA5">
              <w:rPr>
                <w:rFonts w:ascii="Arial" w:hAnsi="Arial" w:cs="Arial"/>
                <w:b/>
                <w:sz w:val="20"/>
                <w:szCs w:val="20"/>
              </w:rPr>
              <w:t>r</w:t>
            </w:r>
            <w:r w:rsidRPr="00702FC7">
              <w:rPr>
                <w:rFonts w:ascii="Arial" w:hAnsi="Arial" w:cs="Arial"/>
                <w:b/>
                <w:sz w:val="20"/>
                <w:szCs w:val="20"/>
              </w:rPr>
              <w:t xml:space="preserve">s gratuit entre frères et </w:t>
            </w:r>
            <w:r w:rsidR="00FF3BA5" w:rsidRPr="00702FC7">
              <w:rPr>
                <w:rFonts w:ascii="Arial" w:hAnsi="Arial" w:cs="Arial"/>
                <w:b/>
                <w:sz w:val="20"/>
                <w:szCs w:val="20"/>
              </w:rPr>
              <w:t>sœurs</w:t>
            </w:r>
          </w:p>
        </w:tc>
        <w:tc>
          <w:tcPr>
            <w:tcW w:w="2516" w:type="dxa"/>
          </w:tcPr>
          <w:p w:rsidR="00702FC7" w:rsidRDefault="00702FC7" w:rsidP="00702FC7">
            <w:pPr>
              <w:pStyle w:val="Sansinterligne"/>
              <w:jc w:val="center"/>
              <w:rPr>
                <w:rFonts w:ascii="Arial" w:hAnsi="Arial" w:cs="Arial"/>
                <w:sz w:val="20"/>
                <w:szCs w:val="20"/>
              </w:rPr>
            </w:pPr>
          </w:p>
          <w:p w:rsidR="00702FC7" w:rsidRDefault="00702FC7" w:rsidP="007748CC">
            <w:pPr>
              <w:pStyle w:val="Sansinterligne"/>
              <w:rPr>
                <w:rFonts w:ascii="Arial" w:hAnsi="Arial" w:cs="Arial"/>
                <w:sz w:val="20"/>
                <w:szCs w:val="20"/>
              </w:rPr>
            </w:pPr>
          </w:p>
        </w:tc>
        <w:tc>
          <w:tcPr>
            <w:tcW w:w="2516" w:type="dxa"/>
          </w:tcPr>
          <w:p w:rsidR="00702FC7" w:rsidRDefault="00702FC7" w:rsidP="00702FC7">
            <w:pPr>
              <w:pStyle w:val="Sansinterligne"/>
              <w:jc w:val="center"/>
              <w:rPr>
                <w:rFonts w:ascii="Arial" w:hAnsi="Arial" w:cs="Arial"/>
                <w:sz w:val="20"/>
                <w:szCs w:val="20"/>
              </w:rPr>
            </w:pPr>
          </w:p>
        </w:tc>
        <w:tc>
          <w:tcPr>
            <w:tcW w:w="2516" w:type="dxa"/>
          </w:tcPr>
          <w:p w:rsidR="00702FC7" w:rsidRDefault="00702FC7" w:rsidP="00702FC7">
            <w:pPr>
              <w:pStyle w:val="Sansinterligne"/>
              <w:jc w:val="center"/>
              <w:rPr>
                <w:rFonts w:ascii="Arial" w:hAnsi="Arial" w:cs="Arial"/>
                <w:sz w:val="20"/>
                <w:szCs w:val="20"/>
              </w:rPr>
            </w:pPr>
          </w:p>
        </w:tc>
      </w:tr>
    </w:tbl>
    <w:p w:rsidR="000B2DC9" w:rsidRPr="00280BF5" w:rsidRDefault="000B2DC9" w:rsidP="00280BF5">
      <w:pPr>
        <w:pStyle w:val="Sansinterligne"/>
        <w:rPr>
          <w:rFonts w:ascii="Arial" w:hAnsi="Arial" w:cs="Arial"/>
          <w:sz w:val="20"/>
          <w:szCs w:val="20"/>
        </w:rPr>
      </w:pPr>
    </w:p>
    <w:p w:rsidR="00280BF5" w:rsidRDefault="00280BF5" w:rsidP="000B2DC9">
      <w:pPr>
        <w:pStyle w:val="Sansinterligne"/>
        <w:numPr>
          <w:ilvl w:val="0"/>
          <w:numId w:val="20"/>
        </w:numPr>
        <w:rPr>
          <w:rFonts w:ascii="Arial" w:hAnsi="Arial" w:cs="Arial"/>
          <w:b/>
          <w:sz w:val="20"/>
          <w:szCs w:val="20"/>
          <w:u w:val="single"/>
        </w:rPr>
      </w:pPr>
      <w:r>
        <w:rPr>
          <w:rFonts w:ascii="Arial" w:hAnsi="Arial" w:cs="Arial"/>
          <w:b/>
          <w:sz w:val="20"/>
          <w:szCs w:val="20"/>
          <w:u w:val="single"/>
        </w:rPr>
        <w:t>Les organisations productives</w:t>
      </w:r>
    </w:p>
    <w:p w:rsidR="009D44E5" w:rsidRPr="000A7FF3" w:rsidRDefault="000A7FF3" w:rsidP="000A7FF3">
      <w:pPr>
        <w:pStyle w:val="Sansinterligne"/>
        <w:ind w:left="708"/>
        <w:jc w:val="both"/>
        <w:rPr>
          <w:rFonts w:ascii="Arial" w:hAnsi="Arial" w:cs="Arial"/>
          <w:bCs/>
          <w:i/>
          <w:color w:val="000000"/>
          <w:sz w:val="20"/>
          <w:szCs w:val="20"/>
        </w:rPr>
      </w:pPr>
      <w:r w:rsidRPr="000A7FF3">
        <w:rPr>
          <w:rFonts w:ascii="Arial" w:hAnsi="Arial" w:cs="Arial"/>
          <w:i/>
          <w:color w:val="000000"/>
          <w:sz w:val="20"/>
          <w:szCs w:val="20"/>
        </w:rPr>
        <w:t xml:space="preserve">Q1 </w:t>
      </w:r>
      <w:r w:rsidR="009D44E5" w:rsidRPr="000A7FF3">
        <w:rPr>
          <w:rFonts w:ascii="Arial" w:hAnsi="Arial" w:cs="Arial"/>
          <w:bCs/>
          <w:i/>
          <w:color w:val="000000"/>
          <w:sz w:val="20"/>
          <w:szCs w:val="20"/>
        </w:rPr>
        <w:t>Citez différents types d’organisations productives</w:t>
      </w:r>
    </w:p>
    <w:p w:rsidR="009D44E5" w:rsidRPr="000A7FF3" w:rsidRDefault="000A7FF3" w:rsidP="000A7FF3">
      <w:pPr>
        <w:pStyle w:val="Sansinterligne"/>
        <w:ind w:left="708"/>
        <w:jc w:val="both"/>
        <w:rPr>
          <w:rFonts w:ascii="Arial" w:hAnsi="Arial" w:cs="Arial"/>
          <w:bCs/>
          <w:i/>
          <w:color w:val="000000"/>
          <w:sz w:val="20"/>
          <w:szCs w:val="20"/>
        </w:rPr>
      </w:pPr>
      <w:r w:rsidRPr="000A7FF3">
        <w:rPr>
          <w:rFonts w:ascii="Arial" w:hAnsi="Arial" w:cs="Arial"/>
          <w:i/>
          <w:color w:val="000000"/>
          <w:sz w:val="20"/>
          <w:szCs w:val="20"/>
        </w:rPr>
        <w:t xml:space="preserve">Q2 </w:t>
      </w:r>
      <w:r w:rsidR="009D44E5" w:rsidRPr="000A7FF3">
        <w:rPr>
          <w:rFonts w:ascii="Arial" w:hAnsi="Arial" w:cs="Arial"/>
          <w:bCs/>
          <w:i/>
          <w:color w:val="000000"/>
          <w:sz w:val="20"/>
          <w:szCs w:val="20"/>
        </w:rPr>
        <w:t>Quelle est la différence entre Carrefour et la SNCF ?</w:t>
      </w:r>
    </w:p>
    <w:p w:rsidR="009D44E5" w:rsidRPr="000A7FF3" w:rsidRDefault="000A7FF3" w:rsidP="000A7FF3">
      <w:pPr>
        <w:pStyle w:val="Sansinterligne"/>
        <w:ind w:left="708"/>
        <w:jc w:val="both"/>
        <w:rPr>
          <w:rFonts w:ascii="Arial" w:hAnsi="Arial" w:cs="Arial"/>
          <w:bCs/>
          <w:i/>
          <w:color w:val="000000"/>
          <w:sz w:val="20"/>
          <w:szCs w:val="20"/>
        </w:rPr>
      </w:pPr>
      <w:r w:rsidRPr="000A7FF3">
        <w:rPr>
          <w:rFonts w:ascii="Arial" w:hAnsi="Arial" w:cs="Arial"/>
          <w:i/>
          <w:color w:val="000000"/>
          <w:sz w:val="20"/>
          <w:szCs w:val="20"/>
        </w:rPr>
        <w:t xml:space="preserve">Q3 </w:t>
      </w:r>
      <w:r w:rsidR="009D44E5" w:rsidRPr="000A7FF3">
        <w:rPr>
          <w:rFonts w:ascii="Arial" w:hAnsi="Arial" w:cs="Arial"/>
          <w:bCs/>
          <w:i/>
          <w:color w:val="000000"/>
          <w:sz w:val="20"/>
          <w:szCs w:val="20"/>
        </w:rPr>
        <w:t>Quelle est la différence entre l’association les restos du coeur et les associations d’aide à</w:t>
      </w:r>
      <w:r w:rsidRPr="000A7FF3">
        <w:rPr>
          <w:rFonts w:ascii="Arial" w:hAnsi="Arial" w:cs="Arial"/>
          <w:bCs/>
          <w:i/>
          <w:color w:val="000000"/>
          <w:sz w:val="20"/>
          <w:szCs w:val="20"/>
        </w:rPr>
        <w:t xml:space="preserve"> </w:t>
      </w:r>
      <w:r w:rsidR="009D44E5" w:rsidRPr="000A7FF3">
        <w:rPr>
          <w:rFonts w:ascii="Arial" w:hAnsi="Arial" w:cs="Arial"/>
          <w:bCs/>
          <w:i/>
          <w:color w:val="000000"/>
          <w:sz w:val="20"/>
          <w:szCs w:val="20"/>
        </w:rPr>
        <w:t>domicile ?</w:t>
      </w:r>
    </w:p>
    <w:p w:rsidR="009D44E5" w:rsidRPr="000A7FF3" w:rsidRDefault="000A7FF3" w:rsidP="000A7FF3">
      <w:pPr>
        <w:pStyle w:val="Sansinterligne"/>
        <w:ind w:left="708"/>
        <w:jc w:val="both"/>
        <w:rPr>
          <w:rFonts w:ascii="Arial" w:hAnsi="Arial" w:cs="Arial"/>
          <w:bCs/>
          <w:i/>
          <w:color w:val="000000"/>
          <w:sz w:val="20"/>
          <w:szCs w:val="20"/>
        </w:rPr>
      </w:pPr>
      <w:r w:rsidRPr="000A7FF3">
        <w:rPr>
          <w:rFonts w:ascii="Arial" w:hAnsi="Arial" w:cs="Arial"/>
          <w:i/>
          <w:color w:val="000000"/>
          <w:sz w:val="20"/>
          <w:szCs w:val="20"/>
        </w:rPr>
        <w:t xml:space="preserve">Q4 </w:t>
      </w:r>
      <w:r w:rsidR="009D44E5" w:rsidRPr="000A7FF3">
        <w:rPr>
          <w:rFonts w:ascii="Arial" w:hAnsi="Arial" w:cs="Arial"/>
          <w:bCs/>
          <w:i/>
          <w:color w:val="000000"/>
          <w:sz w:val="20"/>
          <w:szCs w:val="20"/>
        </w:rPr>
        <w:t>Quelle est la différence entre une coopérative de production (Scop) et Auchan ?</w:t>
      </w:r>
    </w:p>
    <w:p w:rsidR="00280BF5" w:rsidRDefault="00280BF5" w:rsidP="009D44E5">
      <w:pPr>
        <w:pStyle w:val="Sansinterligne"/>
        <w:jc w:val="both"/>
        <w:rPr>
          <w:rFonts w:ascii="Arial" w:hAnsi="Arial" w:cs="Arial"/>
          <w:sz w:val="20"/>
          <w:szCs w:val="20"/>
        </w:rPr>
      </w:pPr>
    </w:p>
    <w:p w:rsidR="000A7FF3" w:rsidRPr="00753CB6" w:rsidRDefault="000A7FF3" w:rsidP="000A7FF3">
      <w:pPr>
        <w:pStyle w:val="Sansinterligne"/>
        <w:numPr>
          <w:ilvl w:val="0"/>
          <w:numId w:val="25"/>
        </w:numPr>
        <w:jc w:val="both"/>
        <w:rPr>
          <w:rFonts w:ascii="Arial" w:hAnsi="Arial" w:cs="Arial"/>
          <w:sz w:val="20"/>
          <w:szCs w:val="20"/>
          <w:u w:val="single"/>
        </w:rPr>
      </w:pPr>
      <w:r w:rsidRPr="00753CB6">
        <w:rPr>
          <w:rFonts w:ascii="Arial" w:hAnsi="Arial" w:cs="Arial"/>
          <w:sz w:val="20"/>
          <w:szCs w:val="20"/>
          <w:u w:val="single"/>
        </w:rPr>
        <w:t>Différents types d’organisations productives</w:t>
      </w:r>
      <w:r w:rsidR="008521B4">
        <w:rPr>
          <w:rFonts w:ascii="Arial" w:hAnsi="Arial" w:cs="Arial"/>
          <w:sz w:val="20"/>
          <w:szCs w:val="20"/>
          <w:u w:val="single"/>
        </w:rPr>
        <w:t xml:space="preserve"> (</w:t>
      </w:r>
      <w:r w:rsidR="008521B4" w:rsidRPr="008521B4">
        <w:rPr>
          <w:rFonts w:ascii="Arial" w:hAnsi="Arial" w:cs="Arial"/>
          <w:i/>
          <w:sz w:val="20"/>
          <w:szCs w:val="20"/>
        </w:rPr>
        <w:t>A complétez)</w:t>
      </w:r>
    </w:p>
    <w:p w:rsidR="000A7FF3" w:rsidRDefault="00FF3BA5" w:rsidP="000A7FF3">
      <w:pPr>
        <w:pStyle w:val="Sansinterligne"/>
        <w:jc w:val="center"/>
        <w:rPr>
          <w:rFonts w:ascii="Arial" w:hAnsi="Arial" w:cs="Arial"/>
          <w:sz w:val="20"/>
          <w:szCs w:val="20"/>
        </w:rPr>
      </w:pPr>
      <w:r>
        <w:rPr>
          <w:rFonts w:ascii="Arial" w:hAnsi="Arial" w:cs="Arial"/>
          <w:b/>
          <w:noProof/>
          <w:sz w:val="20"/>
          <w:szCs w:val="20"/>
          <w:lang w:eastAsia="fr-FR"/>
        </w:rPr>
      </w:r>
      <w:r>
        <w:rPr>
          <w:rFonts w:ascii="Arial" w:hAnsi="Arial" w:cs="Arial"/>
          <w:sz w:val="20"/>
          <w:szCs w:val="20"/>
        </w:rPr>
        <w:pict>
          <v:group id="_x0000_s1027" editas="canvas" style="width:496.15pt;height:314.9pt;mso-position-horizontal-relative:char;mso-position-vertical-relative:line" coordorigin="2355,6793" coordsize="7200,45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55;top:6793;width:7200;height:4570" o:preferrelative="f" filled="t" fillcolor="#dbe5f1 [660]">
              <v:fill color2="fill lighten(51)" o:detectmouseclick="t" angle="-135" focusposition=".5,.5" focussize="" method="linear sigma" focus="100%" type="gradient"/>
              <v:path o:extrusionok="t" o:connecttype="none"/>
              <o:lock v:ext="edit" text="t"/>
            </v:shape>
            <v:roundrect id="_x0000_s1028" style="position:absolute;left:2373;top:8774;width:1157;height:625" arcsize="10923f" fillcolor="#92d050">
              <v:textbox style="mso-next-textbox:#_x0000_s1028">
                <w:txbxContent>
                  <w:p w:rsidR="00FF3BA5" w:rsidRPr="00FF3BA5" w:rsidRDefault="00FF3BA5" w:rsidP="00B37EDA">
                    <w:pPr>
                      <w:rPr>
                        <w:b/>
                      </w:rPr>
                    </w:pPr>
                    <w:r w:rsidRPr="00FF3BA5">
                      <w:rPr>
                        <w:b/>
                      </w:rPr>
                      <w:t>Organisation productives</w:t>
                    </w:r>
                  </w:p>
                </w:txbxContent>
              </v:textbox>
            </v:roundrect>
            <v:roundrect id="_x0000_s1030" style="position:absolute;left:3179;top:7044;width:1549;height:750" arcsize="10923f" fillcolor="#fde9d9 [665]">
              <v:textbox style="mso-next-textbox:#_x0000_s1030">
                <w:txbxContent>
                  <w:p w:rsidR="00B37EDA" w:rsidRPr="00B37EDA" w:rsidRDefault="00B37EDA" w:rsidP="00B37EDA">
                    <w:pPr>
                      <w:jc w:val="center"/>
                      <w:rPr>
                        <w:sz w:val="20"/>
                        <w:szCs w:val="20"/>
                      </w:rPr>
                    </w:pPr>
                    <w:r>
                      <w:rPr>
                        <w:sz w:val="20"/>
                        <w:szCs w:val="20"/>
                      </w:rPr>
                      <w:t>Organisation productives non-marchandes</w:t>
                    </w:r>
                  </w:p>
                </w:txbxContent>
              </v:textbox>
            </v:roundrect>
            <v:roundrect id="_x0000_s1031" style="position:absolute;left:5689;top:10261;width:1043;height:1102" arcsize="10923f" fillcolor="#e5dfec [663]">
              <v:textbox style="mso-next-textbox:#_x0000_s1031">
                <w:txbxContent>
                  <w:p w:rsidR="009B5F50" w:rsidRDefault="009B5F50" w:rsidP="009B5F50">
                    <w:pPr>
                      <w:rPr>
                        <w:sz w:val="20"/>
                        <w:szCs w:val="20"/>
                      </w:rPr>
                    </w:pPr>
                    <w:r>
                      <w:rPr>
                        <w:sz w:val="20"/>
                        <w:szCs w:val="20"/>
                      </w:rPr>
                      <w:t>Entreprises publics</w:t>
                    </w:r>
                  </w:p>
                  <w:p w:rsidR="009B5F50" w:rsidRPr="00673138" w:rsidRDefault="009B5F50" w:rsidP="009B5F50">
                    <w:pPr>
                      <w:rPr>
                        <w:sz w:val="20"/>
                        <w:szCs w:val="20"/>
                      </w:rPr>
                    </w:pPr>
                    <w:r>
                      <w:rPr>
                        <w:sz w:val="20"/>
                        <w:szCs w:val="20"/>
                      </w:rPr>
                      <w:t>Ex. : …………</w:t>
                    </w:r>
                  </w:p>
                  <w:p w:rsidR="009B5F50" w:rsidRDefault="009B5F50"/>
                </w:txbxContent>
              </v:textbox>
            </v:roundrect>
            <v:roundrect id="_x0000_s1032" style="position:absolute;left:5670;top:9070;width:1044;height:1080" arcsize="10923f" fillcolor="#e5dfec [663]">
              <v:textbox style="mso-next-textbox:#_x0000_s1032">
                <w:txbxContent>
                  <w:p w:rsidR="00673138" w:rsidRDefault="009B5F50">
                    <w:pPr>
                      <w:rPr>
                        <w:sz w:val="20"/>
                        <w:szCs w:val="20"/>
                      </w:rPr>
                    </w:pPr>
                    <w:r>
                      <w:rPr>
                        <w:sz w:val="20"/>
                        <w:szCs w:val="20"/>
                      </w:rPr>
                      <w:t>Entreprises privées</w:t>
                    </w:r>
                  </w:p>
                  <w:p w:rsidR="009B5F50" w:rsidRPr="00673138" w:rsidRDefault="009B5F50">
                    <w:pPr>
                      <w:rPr>
                        <w:sz w:val="20"/>
                        <w:szCs w:val="20"/>
                      </w:rPr>
                    </w:pPr>
                    <w:r>
                      <w:rPr>
                        <w:sz w:val="20"/>
                        <w:szCs w:val="20"/>
                      </w:rPr>
                      <w:t>Ex. : ………….</w:t>
                    </w:r>
                  </w:p>
                </w:txbxContent>
              </v:textbox>
            </v:roundrect>
            <v:roundrect id="_x0000_s1034" style="position:absolute;left:7266;top:7866;width:1924;height:2318" arcsize="10923f" fillcolor="red"/>
            <v:roundrect id="_x0000_s1035" style="position:absolute;left:7357;top:10352;width:1833;height:967" arcsize="10923f" fillcolor="#eeece1 [3214]">
              <v:textbox>
                <w:txbxContent>
                  <w:p w:rsidR="00E63AA4" w:rsidRDefault="00E63AA4" w:rsidP="00E63AA4">
                    <w:pPr>
                      <w:rPr>
                        <w:sz w:val="20"/>
                        <w:szCs w:val="20"/>
                      </w:rPr>
                    </w:pPr>
                    <w:r>
                      <w:rPr>
                        <w:sz w:val="20"/>
                        <w:szCs w:val="20"/>
                      </w:rPr>
                      <w:t>Entreprises privées</w:t>
                    </w:r>
                    <w:r>
                      <w:rPr>
                        <w:sz w:val="20"/>
                        <w:szCs w:val="20"/>
                      </w:rPr>
                      <w:t xml:space="preserve"> à but lucratif</w:t>
                    </w:r>
                  </w:p>
                  <w:p w:rsidR="00E63AA4" w:rsidRPr="00673138" w:rsidRDefault="00E63AA4" w:rsidP="00E63AA4">
                    <w:pPr>
                      <w:rPr>
                        <w:sz w:val="20"/>
                        <w:szCs w:val="20"/>
                      </w:rPr>
                    </w:pPr>
                    <w:r>
                      <w:rPr>
                        <w:sz w:val="20"/>
                        <w:szCs w:val="20"/>
                      </w:rPr>
                      <w:t>Ex. : ………….</w:t>
                    </w:r>
                  </w:p>
                  <w:p w:rsidR="00E63AA4" w:rsidRDefault="00E63AA4"/>
                </w:txbxContent>
              </v:textbox>
            </v:roundrect>
            <v:roundrect id="_x0000_s1036" style="position:absolute;left:7391;top:8989;width:1723;height:1058" arcsize="10923f" fillcolor="#eeece1 [3214]">
              <v:textbox style="mso-next-textbox:#_x0000_s1036">
                <w:txbxContent>
                  <w:p w:rsidR="004D2B98" w:rsidRPr="009E3CCF" w:rsidRDefault="004D2B98" w:rsidP="00E63AA4">
                    <w:pPr>
                      <w:jc w:val="center"/>
                      <w:rPr>
                        <w:sz w:val="20"/>
                        <w:szCs w:val="20"/>
                      </w:rPr>
                    </w:pPr>
                    <w:r>
                      <w:rPr>
                        <w:sz w:val="20"/>
                        <w:szCs w:val="20"/>
                      </w:rPr>
                      <w:t>Entreprises privées sans but lucratif</w:t>
                    </w:r>
                    <w:r w:rsidR="009E3CCF">
                      <w:rPr>
                        <w:sz w:val="20"/>
                        <w:szCs w:val="20"/>
                      </w:rPr>
                      <w:t xml:space="preserve">  </w:t>
                    </w:r>
                    <w:r w:rsidRPr="009E3CCF">
                      <w:rPr>
                        <w:sz w:val="16"/>
                        <w:szCs w:val="16"/>
                      </w:rPr>
                      <w:t>Ex :</w:t>
                    </w:r>
                    <w:r w:rsidR="009E3CCF" w:rsidRPr="009E3CCF">
                      <w:rPr>
                        <w:sz w:val="16"/>
                        <w:szCs w:val="16"/>
                      </w:rPr>
                      <w:t>Ass.d’aide à domicile, mutuelles, coopératives de P.</w:t>
                    </w:r>
                  </w:p>
                </w:txbxContent>
              </v:textbox>
            </v:roundrect>
            <v:roundrect id="_x0000_s1037" style="position:absolute;left:7380;top:7923;width:1692;height:1011" arcsize="10923f" fillcolor="#eeece1 [3214]">
              <v:textbox style="mso-next-textbox:#_x0000_s1037">
                <w:txbxContent>
                  <w:p w:rsidR="00BB2FD2" w:rsidRDefault="00BB2FD2" w:rsidP="00BB2FD2">
                    <w:pPr>
                      <w:jc w:val="center"/>
                      <w:rPr>
                        <w:sz w:val="20"/>
                        <w:szCs w:val="20"/>
                      </w:rPr>
                    </w:pPr>
                    <w:r>
                      <w:rPr>
                        <w:sz w:val="20"/>
                        <w:szCs w:val="20"/>
                      </w:rPr>
                      <w:t>ISBLSM</w:t>
                    </w:r>
                  </w:p>
                  <w:p w:rsidR="00BB2FD2" w:rsidRPr="00BB2FD2" w:rsidRDefault="00BB2FD2" w:rsidP="00BB2FD2">
                    <w:pPr>
                      <w:jc w:val="center"/>
                      <w:rPr>
                        <w:sz w:val="20"/>
                        <w:szCs w:val="20"/>
                      </w:rPr>
                    </w:pPr>
                    <w:r>
                      <w:rPr>
                        <w:sz w:val="20"/>
                        <w:szCs w:val="20"/>
                      </w:rPr>
                      <w:t>Ex. : ………………</w:t>
                    </w:r>
                  </w:p>
                </w:txbxContent>
              </v:textbox>
            </v:roundrect>
            <v:roundrect id="_x0000_s1038" style="position:absolute;left:7335;top:6927;width:1807;height:751" arcsize="10923f" fillcolor="#eeece1 [3214]">
              <v:textbox style="mso-next-textbox:#_x0000_s1038">
                <w:txbxContent>
                  <w:p w:rsidR="00B37EDA" w:rsidRDefault="00B37EDA">
                    <w:pPr>
                      <w:rPr>
                        <w:sz w:val="20"/>
                        <w:szCs w:val="20"/>
                      </w:rPr>
                    </w:pPr>
                    <w:r>
                      <w:rPr>
                        <w:sz w:val="20"/>
                        <w:szCs w:val="20"/>
                      </w:rPr>
                      <w:t>Administration</w:t>
                    </w:r>
                  </w:p>
                  <w:p w:rsidR="00B37EDA" w:rsidRPr="00B37EDA" w:rsidRDefault="00B37EDA">
                    <w:pPr>
                      <w:rPr>
                        <w:sz w:val="20"/>
                        <w:szCs w:val="20"/>
                      </w:rPr>
                    </w:pPr>
                    <w:r>
                      <w:rPr>
                        <w:sz w:val="20"/>
                        <w:szCs w:val="20"/>
                      </w:rPr>
                      <w:t>Ex : …………………</w:t>
                    </w:r>
                  </w:p>
                </w:txbxContent>
              </v:textbox>
            </v:roundrect>
            <v:shapetype id="_x0000_t32" coordsize="21600,21600" o:spt="32" o:oned="t" path="m,l21600,21600e" filled="f">
              <v:path arrowok="t" fillok="f" o:connecttype="none"/>
              <o:lock v:ext="edit" shapetype="t"/>
            </v:shapetype>
            <v:shape id="_x0000_s1039" type="#_x0000_t32" style="position:absolute;left:2951;top:7419;width:228;height:1355;flip:y" o:connectortype="straight">
              <v:stroke endarrow="block"/>
            </v:shape>
            <v:shape id="_x0000_s1040" type="#_x0000_t32" style="position:absolute;left:2951;top:9399;width:193;height:1374" o:connectortype="straight">
              <v:stroke endarrow="block"/>
            </v:shape>
            <v:shape id="_x0000_s1041" type="#_x0000_t32" style="position:absolute;left:4693;top:9610;width:977;height:1163;flip:y" o:connectortype="straight">
              <v:stroke endarrow="block"/>
            </v:shape>
            <v:shape id="_x0000_s1042" type="#_x0000_t32" style="position:absolute;left:4693;top:10773;width:996;height:215" o:connectortype="straight">
              <v:stroke endarrow="block"/>
            </v:shape>
            <v:shape id="_x0000_s1043" type="#_x0000_t32" style="position:absolute;left:6714;top:9518;width:677;height:92;flip:y" o:connectortype="straight">
              <v:stroke endarrow="block"/>
            </v:shape>
            <v:shape id="_x0000_s1045" type="#_x0000_t32" style="position:absolute;left:6714;top:9610;width:643;height:1225" o:connectortype="straight">
              <v:stroke endarrow="block"/>
            </v:shape>
            <v:shape id="_x0000_s1046" type="#_x0000_t32" style="position:absolute;left:4728;top:7303;width:2607;height:116;flip:y" o:connectortype="straight">
              <v:stroke endarrow="block"/>
            </v:shape>
            <v:shape id="_x0000_s1047" type="#_x0000_t32" style="position:absolute;left:4728;top:7419;width:2652;height:1010" o:connectortype="straight">
              <v:stroke endarrow="block"/>
            </v:shape>
            <v:shape id="_x0000_s1049" type="#_x0000_t32" style="position:absolute;left:2917;top:7707;width:148;height:886;flip:y" o:connectortype="straight">
              <v:stroke dashstyle="1 1" endcap="round"/>
            </v:shape>
            <v:shape id="_x0000_s1050" type="#_x0000_t32" style="position:absolute;left:5132;top:7196;width:1828;height:84;flip:y" o:connectortype="straight">
              <v:stroke dashstyle="1 1" endcap="round"/>
            </v:shape>
            <v:shape id="_x0000_s1051" type="#_x0000_t32" style="position:absolute;left:5091;top:7749;width:1702;height:674" o:connectortype="straight">
              <v:stroke dashstyle="1 1" endcap="round"/>
            </v:shape>
            <v:shape id="_x0000_s1052" type="#_x0000_t32" style="position:absolute;left:2905;top:9570;width:126;height:965" o:connectortype="straight">
              <v:stroke dashstyle="1 1" endcap="round"/>
            </v:shape>
            <v:roundrect id="_x0000_s1053" style="position:absolute;left:3144;top:10398;width:1549;height:750" arcsize="10923f" fillcolor="#fde9d9 [665]">
              <v:textbox style="mso-next-textbox:#_x0000_s1053">
                <w:txbxContent>
                  <w:p w:rsidR="00BB2FD2" w:rsidRPr="00BB2FD2" w:rsidRDefault="00BB2FD2" w:rsidP="00B37EDA">
                    <w:pPr>
                      <w:jc w:val="center"/>
                      <w:rPr>
                        <w:sz w:val="2"/>
                        <w:szCs w:val="2"/>
                      </w:rPr>
                    </w:pPr>
                  </w:p>
                  <w:p w:rsidR="00B37EDA" w:rsidRPr="00B37EDA" w:rsidRDefault="00BB2FD2" w:rsidP="00B37EDA">
                    <w:pPr>
                      <w:jc w:val="center"/>
                      <w:rPr>
                        <w:sz w:val="20"/>
                        <w:szCs w:val="20"/>
                      </w:rPr>
                    </w:pPr>
                    <w:r>
                      <w:rPr>
                        <w:sz w:val="20"/>
                        <w:szCs w:val="20"/>
                      </w:rPr>
                      <w:t>Entreprises</w:t>
                    </w:r>
                  </w:p>
                </w:txbxContent>
              </v:textbox>
            </v:roundrect>
            <v:shape id="_x0000_s1054" type="#_x0000_t32" style="position:absolute;left:9288;top:8001;width:12;height:1931" o:connectortype="straight">
              <v:stroke dashstyle="1 1" endcap="round"/>
            </v:shape>
            <w10:wrap type="none"/>
            <w10:anchorlock/>
          </v:group>
        </w:pict>
      </w:r>
    </w:p>
    <w:p w:rsidR="00280BF5" w:rsidRDefault="00280BF5" w:rsidP="00280BF5">
      <w:pPr>
        <w:pStyle w:val="Sansinterligne"/>
        <w:numPr>
          <w:ilvl w:val="0"/>
          <w:numId w:val="5"/>
        </w:numPr>
        <w:rPr>
          <w:rFonts w:ascii="Arial" w:hAnsi="Arial" w:cs="Arial"/>
          <w:b/>
          <w:sz w:val="20"/>
          <w:szCs w:val="20"/>
          <w:u w:val="single"/>
        </w:rPr>
      </w:pPr>
      <w:bookmarkStart w:id="0" w:name="_GoBack"/>
      <w:bookmarkEnd w:id="0"/>
      <w:r>
        <w:rPr>
          <w:rFonts w:ascii="Arial" w:hAnsi="Arial" w:cs="Arial"/>
          <w:b/>
          <w:sz w:val="20"/>
          <w:szCs w:val="20"/>
          <w:u w:val="single"/>
        </w:rPr>
        <w:lastRenderedPageBreak/>
        <w:t>La mesure de la valeur de la production</w:t>
      </w:r>
    </w:p>
    <w:p w:rsidR="00280BF5" w:rsidRDefault="00280BF5" w:rsidP="00280BF5">
      <w:pPr>
        <w:pStyle w:val="Sansinterligne"/>
        <w:numPr>
          <w:ilvl w:val="0"/>
          <w:numId w:val="23"/>
        </w:numPr>
        <w:rPr>
          <w:rFonts w:ascii="Arial" w:hAnsi="Arial" w:cs="Arial"/>
          <w:b/>
          <w:sz w:val="20"/>
          <w:szCs w:val="20"/>
          <w:u w:val="single"/>
        </w:rPr>
      </w:pPr>
      <w:r>
        <w:rPr>
          <w:rFonts w:ascii="Arial" w:hAnsi="Arial" w:cs="Arial"/>
          <w:b/>
          <w:sz w:val="20"/>
          <w:szCs w:val="20"/>
          <w:u w:val="single"/>
        </w:rPr>
        <w:t>La mesure de la valeur créée par les organisations productives</w:t>
      </w:r>
    </w:p>
    <w:p w:rsidR="000A7FF3" w:rsidRPr="000A7FF3" w:rsidRDefault="000A7FF3" w:rsidP="000A7FF3">
      <w:pPr>
        <w:autoSpaceDE w:val="0"/>
        <w:autoSpaceDN w:val="0"/>
        <w:adjustRightInd w:val="0"/>
        <w:spacing w:after="0" w:line="240" w:lineRule="auto"/>
        <w:ind w:left="708"/>
        <w:rPr>
          <w:rFonts w:ascii="Arial" w:hAnsi="Arial" w:cs="Arial"/>
          <w:i/>
          <w:sz w:val="20"/>
          <w:szCs w:val="20"/>
        </w:rPr>
      </w:pPr>
      <w:r w:rsidRPr="000A7FF3">
        <w:rPr>
          <w:rFonts w:ascii="Arial" w:hAnsi="Arial" w:cs="Arial"/>
          <w:i/>
          <w:sz w:val="20"/>
          <w:szCs w:val="20"/>
        </w:rPr>
        <w:t>Q1 Comment mesure-t-on la valeur de la production ?</w:t>
      </w:r>
    </w:p>
    <w:p w:rsidR="00280BF5" w:rsidRDefault="00280BF5" w:rsidP="00280BF5">
      <w:pPr>
        <w:pStyle w:val="Sansinterligne"/>
        <w:rPr>
          <w:rFonts w:ascii="Arial" w:hAnsi="Arial" w:cs="Arial"/>
          <w:sz w:val="20"/>
          <w:szCs w:val="20"/>
        </w:rPr>
      </w:pPr>
    </w:p>
    <w:p w:rsidR="000A7FF3" w:rsidRDefault="000A7FF3" w:rsidP="000A7FF3">
      <w:pPr>
        <w:pStyle w:val="Sansinterligne"/>
        <w:rPr>
          <w:rFonts w:ascii="Arial" w:hAnsi="Arial" w:cs="Arial"/>
          <w:sz w:val="20"/>
          <w:szCs w:val="20"/>
        </w:rPr>
      </w:pPr>
      <w:r w:rsidRPr="005A1C35">
        <w:rPr>
          <w:rFonts w:ascii="Arial" w:eastAsia="Calibri" w:hAnsi="Arial" w:cs="Arial"/>
          <w:i/>
          <w:iCs/>
          <w:sz w:val="20"/>
          <w:szCs w:val="20"/>
        </w:rPr>
        <w:t>→</w:t>
      </w:r>
      <w:r>
        <w:rPr>
          <w:rFonts w:ascii="Arial" w:eastAsia="Calibri" w:hAnsi="Arial" w:cs="Arial"/>
          <w:i/>
          <w:iCs/>
          <w:sz w:val="20"/>
          <w:szCs w:val="20"/>
        </w:rPr>
        <w:t xml:space="preserve"> </w:t>
      </w:r>
      <w:r>
        <w:rPr>
          <w:rFonts w:ascii="Arial" w:hAnsi="Arial" w:cs="Arial"/>
          <w:i/>
          <w:iCs/>
          <w:sz w:val="20"/>
          <w:szCs w:val="20"/>
        </w:rPr>
        <w:t>Document</w:t>
      </w:r>
      <w:r w:rsidR="0003235E">
        <w:rPr>
          <w:rFonts w:ascii="Arial" w:hAnsi="Arial" w:cs="Arial"/>
          <w:i/>
          <w:iCs/>
          <w:sz w:val="20"/>
          <w:szCs w:val="20"/>
        </w:rPr>
        <w:t>s 2 et 3 p.22</w:t>
      </w:r>
      <w:r>
        <w:rPr>
          <w:rFonts w:ascii="Arial" w:hAnsi="Arial" w:cs="Arial"/>
          <w:i/>
          <w:iCs/>
          <w:sz w:val="20"/>
          <w:szCs w:val="20"/>
        </w:rPr>
        <w:t xml:space="preserve"> Répondre aux questions proposées</w:t>
      </w:r>
    </w:p>
    <w:p w:rsidR="000A7FF3" w:rsidRDefault="000A7FF3" w:rsidP="00280BF5">
      <w:pPr>
        <w:pStyle w:val="Sansinterligne"/>
        <w:rPr>
          <w:rFonts w:ascii="Arial" w:hAnsi="Arial" w:cs="Arial"/>
          <w:sz w:val="20"/>
          <w:szCs w:val="20"/>
        </w:rPr>
      </w:pPr>
    </w:p>
    <w:p w:rsidR="0003235E" w:rsidRDefault="0003235E" w:rsidP="00280BF5">
      <w:pPr>
        <w:pStyle w:val="Sansinterligne"/>
        <w:rPr>
          <w:rFonts w:ascii="Arial" w:hAnsi="Arial" w:cs="Arial"/>
          <w:sz w:val="20"/>
          <w:szCs w:val="20"/>
        </w:rPr>
      </w:pPr>
    </w:p>
    <w:p w:rsidR="00280BF5" w:rsidRDefault="00280BF5" w:rsidP="00280BF5">
      <w:pPr>
        <w:pStyle w:val="Sansinterligne"/>
        <w:numPr>
          <w:ilvl w:val="0"/>
          <w:numId w:val="23"/>
        </w:numPr>
        <w:rPr>
          <w:rFonts w:ascii="Arial" w:hAnsi="Arial" w:cs="Arial"/>
          <w:b/>
          <w:sz w:val="20"/>
          <w:szCs w:val="20"/>
          <w:u w:val="single"/>
        </w:rPr>
      </w:pPr>
      <w:r>
        <w:rPr>
          <w:rFonts w:ascii="Arial" w:hAnsi="Arial" w:cs="Arial"/>
          <w:b/>
          <w:sz w:val="20"/>
          <w:szCs w:val="20"/>
          <w:u w:val="single"/>
        </w:rPr>
        <w:t>Le PIB et ses limites</w:t>
      </w:r>
    </w:p>
    <w:p w:rsidR="00280BF5" w:rsidRDefault="00280BF5" w:rsidP="00280BF5">
      <w:pPr>
        <w:pStyle w:val="Sansinterligne"/>
        <w:rPr>
          <w:rFonts w:ascii="Arial" w:hAnsi="Arial" w:cs="Arial"/>
          <w:b/>
          <w:sz w:val="20"/>
          <w:szCs w:val="20"/>
          <w:u w:val="single"/>
        </w:rPr>
      </w:pPr>
    </w:p>
    <w:p w:rsidR="0003235E" w:rsidRDefault="0003235E" w:rsidP="0003235E">
      <w:pPr>
        <w:pStyle w:val="Sansinterligne"/>
        <w:rPr>
          <w:rFonts w:ascii="Arial" w:hAnsi="Arial" w:cs="Arial"/>
          <w:sz w:val="20"/>
          <w:szCs w:val="20"/>
        </w:rPr>
      </w:pPr>
      <w:r w:rsidRPr="005A1C35">
        <w:rPr>
          <w:rFonts w:ascii="Arial" w:eastAsia="Calibri" w:hAnsi="Arial" w:cs="Arial"/>
          <w:i/>
          <w:iCs/>
          <w:sz w:val="20"/>
          <w:szCs w:val="20"/>
        </w:rPr>
        <w:t>→</w:t>
      </w:r>
      <w:r>
        <w:rPr>
          <w:rFonts w:ascii="Arial" w:eastAsia="Calibri" w:hAnsi="Arial" w:cs="Arial"/>
          <w:i/>
          <w:iCs/>
          <w:sz w:val="20"/>
          <w:szCs w:val="20"/>
        </w:rPr>
        <w:t xml:space="preserve"> </w:t>
      </w:r>
      <w:r>
        <w:rPr>
          <w:rFonts w:ascii="Arial" w:hAnsi="Arial" w:cs="Arial"/>
          <w:i/>
          <w:iCs/>
          <w:sz w:val="20"/>
          <w:szCs w:val="20"/>
        </w:rPr>
        <w:t>Document 4 p.23 Répondre aux questions proposées</w:t>
      </w:r>
    </w:p>
    <w:p w:rsidR="003B26D5" w:rsidRDefault="003B26D5" w:rsidP="003B26D5">
      <w:pPr>
        <w:pStyle w:val="Sansinterligne"/>
        <w:rPr>
          <w:rFonts w:ascii="Arial" w:hAnsi="Arial" w:cs="Arial"/>
          <w:b/>
          <w:sz w:val="20"/>
          <w:szCs w:val="20"/>
          <w:u w:val="single"/>
        </w:rPr>
      </w:pPr>
    </w:p>
    <w:p w:rsidR="0003235E" w:rsidRDefault="0003235E" w:rsidP="0003235E">
      <w:pPr>
        <w:pStyle w:val="Sansinterligne"/>
        <w:jc w:val="center"/>
        <w:rPr>
          <w:rFonts w:ascii="Arial" w:hAnsi="Arial" w:cs="Arial"/>
          <w:b/>
          <w:sz w:val="20"/>
          <w:szCs w:val="20"/>
          <w:u w:val="single"/>
        </w:rPr>
      </w:pPr>
      <w:r w:rsidRPr="0003235E">
        <w:rPr>
          <w:rFonts w:ascii="Arial" w:hAnsi="Arial" w:cs="Arial"/>
          <w:noProof/>
          <w:sz w:val="20"/>
          <w:szCs w:val="20"/>
          <w:lang w:eastAsia="fr-FR"/>
        </w:rPr>
        <w:drawing>
          <wp:inline distT="0" distB="0" distL="0" distR="0">
            <wp:extent cx="5038725" cy="1628775"/>
            <wp:effectExtent l="1905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038725" cy="1628775"/>
                    </a:xfrm>
                    <a:prstGeom prst="rect">
                      <a:avLst/>
                    </a:prstGeom>
                    <a:noFill/>
                    <a:ln w="9525">
                      <a:noFill/>
                      <a:miter lim="800000"/>
                      <a:headEnd/>
                      <a:tailEnd/>
                    </a:ln>
                  </pic:spPr>
                </pic:pic>
              </a:graphicData>
            </a:graphic>
          </wp:inline>
        </w:drawing>
      </w:r>
    </w:p>
    <w:p w:rsidR="0003235E" w:rsidRDefault="0003235E" w:rsidP="0003235E">
      <w:pPr>
        <w:pStyle w:val="Sansinterligne"/>
        <w:jc w:val="center"/>
        <w:rPr>
          <w:rFonts w:ascii="Arial" w:hAnsi="Arial" w:cs="Arial"/>
          <w:b/>
          <w:sz w:val="20"/>
          <w:szCs w:val="20"/>
          <w:u w:val="single"/>
        </w:rPr>
      </w:pPr>
    </w:p>
    <w:p w:rsidR="0003235E" w:rsidRDefault="0003235E" w:rsidP="0003235E">
      <w:pPr>
        <w:pStyle w:val="Sansinterligne"/>
        <w:jc w:val="center"/>
        <w:rPr>
          <w:rFonts w:ascii="Arial" w:hAnsi="Arial" w:cs="Arial"/>
          <w:b/>
          <w:sz w:val="20"/>
          <w:szCs w:val="20"/>
          <w:u w:val="single"/>
        </w:rPr>
      </w:pPr>
    </w:p>
    <w:p w:rsidR="0003235E" w:rsidRPr="0003235E" w:rsidRDefault="0003235E" w:rsidP="0003235E">
      <w:pPr>
        <w:autoSpaceDE w:val="0"/>
        <w:autoSpaceDN w:val="0"/>
        <w:adjustRightInd w:val="0"/>
        <w:spacing w:after="0" w:line="240" w:lineRule="auto"/>
        <w:ind w:left="708"/>
        <w:jc w:val="both"/>
        <w:rPr>
          <w:rFonts w:ascii="Arial" w:hAnsi="Arial" w:cs="Arial"/>
          <w:i/>
          <w:color w:val="000000"/>
          <w:sz w:val="20"/>
          <w:szCs w:val="20"/>
        </w:rPr>
      </w:pPr>
      <w:r w:rsidRPr="0003235E">
        <w:rPr>
          <w:rFonts w:ascii="Arial" w:hAnsi="Arial" w:cs="Arial"/>
          <w:bCs/>
          <w:i/>
          <w:color w:val="000000"/>
          <w:sz w:val="20"/>
          <w:szCs w:val="20"/>
        </w:rPr>
        <w:t xml:space="preserve">Q1 </w:t>
      </w:r>
      <w:r w:rsidRPr="0003235E">
        <w:rPr>
          <w:rFonts w:ascii="Arial" w:hAnsi="Arial" w:cs="Arial"/>
          <w:i/>
          <w:color w:val="000000"/>
          <w:sz w:val="20"/>
          <w:szCs w:val="20"/>
        </w:rPr>
        <w:t>Que mesure le PIB ?</w:t>
      </w:r>
    </w:p>
    <w:p w:rsidR="0003235E" w:rsidRPr="0003235E" w:rsidRDefault="0003235E" w:rsidP="0003235E">
      <w:pPr>
        <w:autoSpaceDE w:val="0"/>
        <w:autoSpaceDN w:val="0"/>
        <w:adjustRightInd w:val="0"/>
        <w:spacing w:after="0" w:line="240" w:lineRule="auto"/>
        <w:ind w:left="708"/>
        <w:jc w:val="both"/>
        <w:rPr>
          <w:rFonts w:ascii="Arial" w:hAnsi="Arial" w:cs="Arial"/>
          <w:i/>
          <w:color w:val="000000"/>
          <w:sz w:val="20"/>
          <w:szCs w:val="20"/>
        </w:rPr>
      </w:pPr>
      <w:r w:rsidRPr="0003235E">
        <w:rPr>
          <w:rFonts w:ascii="Arial" w:hAnsi="Arial" w:cs="Arial"/>
          <w:i/>
          <w:color w:val="000000"/>
          <w:sz w:val="20"/>
          <w:szCs w:val="20"/>
        </w:rPr>
        <w:t xml:space="preserve">Q2 </w:t>
      </w:r>
      <w:r w:rsidR="00753CB6">
        <w:rPr>
          <w:rFonts w:ascii="Arial" w:hAnsi="Arial" w:cs="Arial"/>
          <w:i/>
          <w:color w:val="000000"/>
          <w:sz w:val="20"/>
          <w:szCs w:val="20"/>
        </w:rPr>
        <w:t>Q</w:t>
      </w:r>
      <w:r w:rsidRPr="0003235E">
        <w:rPr>
          <w:rFonts w:ascii="Arial" w:hAnsi="Arial" w:cs="Arial"/>
          <w:i/>
          <w:color w:val="000000"/>
          <w:sz w:val="20"/>
          <w:szCs w:val="20"/>
        </w:rPr>
        <w:t>u’est-ce-qui n’est pas pris en compte dans le calcul du PIB et qui selon les auteurs du</w:t>
      </w:r>
    </w:p>
    <w:p w:rsidR="0003235E" w:rsidRPr="0003235E" w:rsidRDefault="0003235E" w:rsidP="0003235E">
      <w:pPr>
        <w:autoSpaceDE w:val="0"/>
        <w:autoSpaceDN w:val="0"/>
        <w:adjustRightInd w:val="0"/>
        <w:spacing w:after="0" w:line="240" w:lineRule="auto"/>
        <w:ind w:left="708"/>
        <w:jc w:val="both"/>
        <w:rPr>
          <w:rFonts w:ascii="Arial" w:hAnsi="Arial" w:cs="Arial"/>
          <w:i/>
          <w:color w:val="000000"/>
          <w:sz w:val="20"/>
          <w:szCs w:val="20"/>
        </w:rPr>
      </w:pPr>
      <w:r w:rsidRPr="0003235E">
        <w:rPr>
          <w:rFonts w:ascii="Arial" w:hAnsi="Arial" w:cs="Arial"/>
          <w:i/>
          <w:color w:val="000000"/>
          <w:sz w:val="20"/>
          <w:szCs w:val="20"/>
        </w:rPr>
        <w:t>document devrait être pris en compte?</w:t>
      </w:r>
    </w:p>
    <w:p w:rsidR="0003235E" w:rsidRDefault="0003235E" w:rsidP="00753CB6">
      <w:pPr>
        <w:autoSpaceDE w:val="0"/>
        <w:autoSpaceDN w:val="0"/>
        <w:adjustRightInd w:val="0"/>
        <w:spacing w:after="0" w:line="240" w:lineRule="auto"/>
        <w:ind w:firstLine="708"/>
        <w:rPr>
          <w:rFonts w:ascii="Arial" w:hAnsi="Arial" w:cs="Arial"/>
          <w:i/>
          <w:sz w:val="20"/>
          <w:szCs w:val="20"/>
        </w:rPr>
      </w:pPr>
      <w:r w:rsidRPr="0003235E">
        <w:rPr>
          <w:rFonts w:ascii="Arial" w:hAnsi="Arial" w:cs="Arial"/>
          <w:i/>
          <w:sz w:val="20"/>
          <w:szCs w:val="20"/>
        </w:rPr>
        <w:t>Q3 Est-il exact de dire qu’une partie de la production non marchande échappe au calcul du</w:t>
      </w:r>
      <w:r w:rsidR="00753CB6">
        <w:rPr>
          <w:rFonts w:ascii="Arial" w:hAnsi="Arial" w:cs="Arial"/>
          <w:i/>
          <w:sz w:val="20"/>
          <w:szCs w:val="20"/>
        </w:rPr>
        <w:t xml:space="preserve"> </w:t>
      </w:r>
      <w:r w:rsidRPr="0003235E">
        <w:rPr>
          <w:rFonts w:ascii="Arial" w:hAnsi="Arial" w:cs="Arial"/>
          <w:i/>
          <w:sz w:val="20"/>
          <w:szCs w:val="20"/>
        </w:rPr>
        <w:t>PIB ?</w:t>
      </w:r>
    </w:p>
    <w:p w:rsidR="00753CB6" w:rsidRPr="00753CB6" w:rsidRDefault="00753CB6" w:rsidP="00753CB6">
      <w:pPr>
        <w:autoSpaceDE w:val="0"/>
        <w:autoSpaceDN w:val="0"/>
        <w:adjustRightInd w:val="0"/>
        <w:spacing w:after="0" w:line="240" w:lineRule="auto"/>
        <w:ind w:left="708"/>
        <w:rPr>
          <w:rFonts w:ascii="Arial" w:hAnsi="Arial" w:cs="Arial"/>
          <w:i/>
          <w:color w:val="000000"/>
          <w:sz w:val="20"/>
          <w:szCs w:val="20"/>
        </w:rPr>
      </w:pPr>
      <w:r w:rsidRPr="00753CB6">
        <w:rPr>
          <w:rFonts w:ascii="Arial" w:hAnsi="Arial" w:cs="Arial"/>
          <w:i/>
          <w:color w:val="000000"/>
          <w:sz w:val="20"/>
          <w:szCs w:val="20"/>
        </w:rPr>
        <w:t>Q4 En quoi la non prise en compte des aspects mis en avant à la question 2 est</w:t>
      </w:r>
      <w:r>
        <w:rPr>
          <w:rFonts w:ascii="Arial" w:hAnsi="Arial" w:cs="Arial"/>
          <w:i/>
          <w:color w:val="000000"/>
          <w:sz w:val="20"/>
          <w:szCs w:val="20"/>
        </w:rPr>
        <w:t xml:space="preserve"> </w:t>
      </w:r>
      <w:r w:rsidRPr="00753CB6">
        <w:rPr>
          <w:rFonts w:ascii="Arial" w:hAnsi="Arial" w:cs="Arial"/>
          <w:i/>
          <w:color w:val="000000"/>
          <w:sz w:val="20"/>
          <w:szCs w:val="20"/>
        </w:rPr>
        <w:t>problématique ?</w:t>
      </w:r>
    </w:p>
    <w:p w:rsidR="00753CB6" w:rsidRPr="00753CB6" w:rsidRDefault="00753CB6" w:rsidP="00753CB6">
      <w:pPr>
        <w:pStyle w:val="Sansinterligne"/>
        <w:ind w:left="708"/>
        <w:jc w:val="both"/>
        <w:rPr>
          <w:rFonts w:ascii="Arial" w:hAnsi="Arial" w:cs="Arial"/>
          <w:i/>
          <w:sz w:val="20"/>
          <w:szCs w:val="20"/>
          <w:u w:val="single"/>
        </w:rPr>
      </w:pPr>
      <w:r w:rsidRPr="00753CB6">
        <w:rPr>
          <w:rFonts w:ascii="Arial" w:hAnsi="Arial" w:cs="Arial"/>
          <w:bCs/>
          <w:i/>
          <w:color w:val="000000"/>
          <w:sz w:val="20"/>
          <w:szCs w:val="20"/>
        </w:rPr>
        <w:t>Q5 C</w:t>
      </w:r>
      <w:r w:rsidRPr="00753CB6">
        <w:rPr>
          <w:rFonts w:ascii="Arial" w:hAnsi="Arial" w:cs="Arial"/>
          <w:i/>
          <w:color w:val="000000"/>
          <w:sz w:val="20"/>
          <w:szCs w:val="20"/>
        </w:rPr>
        <w:t>onnaissez-vous des indicateurs de richesse alternatifs au PIB ?</w:t>
      </w:r>
    </w:p>
    <w:sectPr w:rsidR="00753CB6" w:rsidRPr="00753CB6" w:rsidSect="00231256">
      <w:footerReference w:type="default" r:id="rId8"/>
      <w:pgSz w:w="11906" w:h="16838"/>
      <w:pgMar w:top="851" w:right="849" w:bottom="709" w:left="1134"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A6" w:rsidRDefault="00AD46A6" w:rsidP="00231256">
      <w:pPr>
        <w:spacing w:after="0" w:line="240" w:lineRule="auto"/>
      </w:pPr>
      <w:r>
        <w:separator/>
      </w:r>
    </w:p>
  </w:endnote>
  <w:endnote w:type="continuationSeparator" w:id="0">
    <w:p w:rsidR="00AD46A6" w:rsidRDefault="00AD46A6" w:rsidP="0023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SansMS">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56" w:rsidRPr="00231256" w:rsidRDefault="00231256">
    <w:pPr>
      <w:pStyle w:val="Pieddepage"/>
      <w:pBdr>
        <w:top w:val="thinThickSmallGap" w:sz="24" w:space="1" w:color="622423" w:themeColor="accent2" w:themeShade="7F"/>
      </w:pBdr>
      <w:rPr>
        <w:rFonts w:asciiTheme="majorHAnsi" w:hAnsiTheme="majorHAnsi"/>
        <w:i/>
        <w:sz w:val="18"/>
        <w:szCs w:val="18"/>
      </w:rPr>
    </w:pPr>
    <w:r w:rsidRPr="00231256">
      <w:rPr>
        <w:rFonts w:asciiTheme="majorHAnsi" w:hAnsiTheme="majorHAnsi"/>
        <w:i/>
        <w:sz w:val="18"/>
        <w:szCs w:val="18"/>
      </w:rPr>
      <w:t>Première SES – Documents de cours – LGF – P. Savoye</w:t>
    </w:r>
    <w:r w:rsidRPr="00231256">
      <w:rPr>
        <w:rFonts w:asciiTheme="majorHAnsi" w:hAnsiTheme="majorHAnsi"/>
        <w:i/>
        <w:sz w:val="18"/>
        <w:szCs w:val="18"/>
      </w:rPr>
      <w:ptab w:relativeTo="margin" w:alignment="right" w:leader="none"/>
    </w:r>
    <w:r w:rsidRPr="00231256">
      <w:rPr>
        <w:rFonts w:asciiTheme="majorHAnsi" w:hAnsiTheme="majorHAnsi"/>
        <w:i/>
        <w:sz w:val="18"/>
        <w:szCs w:val="18"/>
      </w:rPr>
      <w:t xml:space="preserve">Page </w:t>
    </w:r>
    <w:r w:rsidR="001069AB" w:rsidRPr="00231256">
      <w:rPr>
        <w:rFonts w:asciiTheme="majorHAnsi" w:hAnsiTheme="majorHAnsi"/>
        <w:i/>
        <w:sz w:val="18"/>
        <w:szCs w:val="18"/>
      </w:rPr>
      <w:fldChar w:fldCharType="begin"/>
    </w:r>
    <w:r w:rsidRPr="00231256">
      <w:rPr>
        <w:rFonts w:asciiTheme="majorHAnsi" w:hAnsiTheme="majorHAnsi"/>
        <w:i/>
        <w:sz w:val="18"/>
        <w:szCs w:val="18"/>
      </w:rPr>
      <w:instrText xml:space="preserve"> PAGE   \* MERGEFORMAT </w:instrText>
    </w:r>
    <w:r w:rsidR="001069AB" w:rsidRPr="00231256">
      <w:rPr>
        <w:rFonts w:asciiTheme="majorHAnsi" w:hAnsiTheme="majorHAnsi"/>
        <w:i/>
        <w:sz w:val="18"/>
        <w:szCs w:val="18"/>
      </w:rPr>
      <w:fldChar w:fldCharType="separate"/>
    </w:r>
    <w:r w:rsidR="00B44D40">
      <w:rPr>
        <w:rFonts w:asciiTheme="majorHAnsi" w:hAnsiTheme="majorHAnsi"/>
        <w:i/>
        <w:noProof/>
        <w:sz w:val="18"/>
        <w:szCs w:val="18"/>
      </w:rPr>
      <w:t>1</w:t>
    </w:r>
    <w:r w:rsidR="001069AB" w:rsidRPr="00231256">
      <w:rPr>
        <w:rFonts w:asciiTheme="majorHAnsi" w:hAnsiTheme="majorHAnsi"/>
        <w:i/>
        <w:sz w:val="18"/>
        <w:szCs w:val="18"/>
      </w:rPr>
      <w:fldChar w:fldCharType="end"/>
    </w:r>
  </w:p>
  <w:p w:rsidR="00231256" w:rsidRDefault="002312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A6" w:rsidRDefault="00AD46A6" w:rsidP="00231256">
      <w:pPr>
        <w:spacing w:after="0" w:line="240" w:lineRule="auto"/>
      </w:pPr>
      <w:r>
        <w:separator/>
      </w:r>
    </w:p>
  </w:footnote>
  <w:footnote w:type="continuationSeparator" w:id="0">
    <w:p w:rsidR="00AD46A6" w:rsidRDefault="00AD46A6" w:rsidP="00231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71D"/>
    <w:multiLevelType w:val="hybridMultilevel"/>
    <w:tmpl w:val="DCE4AD34"/>
    <w:lvl w:ilvl="0" w:tplc="2110E082">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 w15:restartNumberingAfterBreak="0">
    <w:nsid w:val="0BF01D73"/>
    <w:multiLevelType w:val="hybridMultilevel"/>
    <w:tmpl w:val="86E2159C"/>
    <w:lvl w:ilvl="0" w:tplc="DF1238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5E01AB"/>
    <w:multiLevelType w:val="hybridMultilevel"/>
    <w:tmpl w:val="EF508226"/>
    <w:lvl w:ilvl="0" w:tplc="43C68D58">
      <w:numFmt w:val="bullet"/>
      <w:lvlText w:val=""/>
      <w:lvlJc w:val="left"/>
      <w:pPr>
        <w:ind w:left="1428" w:hanging="360"/>
      </w:pPr>
      <w:rPr>
        <w:rFonts w:ascii="Wingdings" w:eastAsiaTheme="minorHAnsi" w:hAnsi="Wingdings"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0A40B8E"/>
    <w:multiLevelType w:val="hybridMultilevel"/>
    <w:tmpl w:val="65644C6C"/>
    <w:lvl w:ilvl="0" w:tplc="EEA61DD8">
      <w:start w:val="1"/>
      <w:numFmt w:val="lowerLetter"/>
      <w:lvlText w:val="%1)"/>
      <w:lvlJc w:val="left"/>
      <w:pPr>
        <w:ind w:left="2496" w:hanging="360"/>
      </w:pPr>
      <w:rPr>
        <w:rFonts w:hint="default"/>
      </w:rPr>
    </w:lvl>
    <w:lvl w:ilvl="1" w:tplc="040C0019" w:tentative="1">
      <w:start w:val="1"/>
      <w:numFmt w:val="lowerLetter"/>
      <w:lvlText w:val="%2."/>
      <w:lvlJc w:val="left"/>
      <w:pPr>
        <w:ind w:left="3216" w:hanging="360"/>
      </w:pPr>
    </w:lvl>
    <w:lvl w:ilvl="2" w:tplc="040C001B" w:tentative="1">
      <w:start w:val="1"/>
      <w:numFmt w:val="lowerRoman"/>
      <w:lvlText w:val="%3."/>
      <w:lvlJc w:val="right"/>
      <w:pPr>
        <w:ind w:left="3936" w:hanging="180"/>
      </w:pPr>
    </w:lvl>
    <w:lvl w:ilvl="3" w:tplc="040C000F" w:tentative="1">
      <w:start w:val="1"/>
      <w:numFmt w:val="decimal"/>
      <w:lvlText w:val="%4."/>
      <w:lvlJc w:val="left"/>
      <w:pPr>
        <w:ind w:left="4656" w:hanging="360"/>
      </w:pPr>
    </w:lvl>
    <w:lvl w:ilvl="4" w:tplc="040C0019" w:tentative="1">
      <w:start w:val="1"/>
      <w:numFmt w:val="lowerLetter"/>
      <w:lvlText w:val="%5."/>
      <w:lvlJc w:val="left"/>
      <w:pPr>
        <w:ind w:left="5376" w:hanging="360"/>
      </w:pPr>
    </w:lvl>
    <w:lvl w:ilvl="5" w:tplc="040C001B" w:tentative="1">
      <w:start w:val="1"/>
      <w:numFmt w:val="lowerRoman"/>
      <w:lvlText w:val="%6."/>
      <w:lvlJc w:val="right"/>
      <w:pPr>
        <w:ind w:left="6096" w:hanging="180"/>
      </w:pPr>
    </w:lvl>
    <w:lvl w:ilvl="6" w:tplc="040C000F" w:tentative="1">
      <w:start w:val="1"/>
      <w:numFmt w:val="decimal"/>
      <w:lvlText w:val="%7."/>
      <w:lvlJc w:val="left"/>
      <w:pPr>
        <w:ind w:left="6816" w:hanging="360"/>
      </w:pPr>
    </w:lvl>
    <w:lvl w:ilvl="7" w:tplc="040C0019" w:tentative="1">
      <w:start w:val="1"/>
      <w:numFmt w:val="lowerLetter"/>
      <w:lvlText w:val="%8."/>
      <w:lvlJc w:val="left"/>
      <w:pPr>
        <w:ind w:left="7536" w:hanging="360"/>
      </w:pPr>
    </w:lvl>
    <w:lvl w:ilvl="8" w:tplc="040C001B" w:tentative="1">
      <w:start w:val="1"/>
      <w:numFmt w:val="lowerRoman"/>
      <w:lvlText w:val="%9."/>
      <w:lvlJc w:val="right"/>
      <w:pPr>
        <w:ind w:left="8256" w:hanging="180"/>
      </w:pPr>
    </w:lvl>
  </w:abstractNum>
  <w:abstractNum w:abstractNumId="4" w15:restartNumberingAfterBreak="0">
    <w:nsid w:val="21753155"/>
    <w:multiLevelType w:val="hybridMultilevel"/>
    <w:tmpl w:val="AA18EC64"/>
    <w:lvl w:ilvl="0" w:tplc="3B6E5036">
      <w:start w:val="1"/>
      <w:numFmt w:val="upperLetter"/>
      <w:lvlText w:val="%1."/>
      <w:lvlJc w:val="left"/>
      <w:pPr>
        <w:ind w:left="2484" w:hanging="360"/>
      </w:pPr>
      <w:rPr>
        <w:rFonts w:asciiTheme="minorHAnsi" w:eastAsiaTheme="minorHAnsi" w:hAnsiTheme="minorHAnsi" w:cstheme="minorBidi"/>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 w15:restartNumberingAfterBreak="0">
    <w:nsid w:val="25C83024"/>
    <w:multiLevelType w:val="hybridMultilevel"/>
    <w:tmpl w:val="5E94EE78"/>
    <w:lvl w:ilvl="0" w:tplc="C1C6501A">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6" w15:restartNumberingAfterBreak="0">
    <w:nsid w:val="298F02AA"/>
    <w:multiLevelType w:val="hybridMultilevel"/>
    <w:tmpl w:val="CA3E2640"/>
    <w:lvl w:ilvl="0" w:tplc="040C0011">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7" w15:restartNumberingAfterBreak="0">
    <w:nsid w:val="2DC75BB7"/>
    <w:multiLevelType w:val="hybridMultilevel"/>
    <w:tmpl w:val="72E6633E"/>
    <w:lvl w:ilvl="0" w:tplc="B8F07D32">
      <w:start w:val="1"/>
      <w:numFmt w:val="lowerLetter"/>
      <w:lvlText w:val="%1)"/>
      <w:lvlJc w:val="left"/>
      <w:pPr>
        <w:ind w:left="2496" w:hanging="360"/>
      </w:pPr>
      <w:rPr>
        <w:rFonts w:hint="default"/>
      </w:rPr>
    </w:lvl>
    <w:lvl w:ilvl="1" w:tplc="040C0019" w:tentative="1">
      <w:start w:val="1"/>
      <w:numFmt w:val="lowerLetter"/>
      <w:lvlText w:val="%2."/>
      <w:lvlJc w:val="left"/>
      <w:pPr>
        <w:ind w:left="3216" w:hanging="360"/>
      </w:pPr>
    </w:lvl>
    <w:lvl w:ilvl="2" w:tplc="040C001B" w:tentative="1">
      <w:start w:val="1"/>
      <w:numFmt w:val="lowerRoman"/>
      <w:lvlText w:val="%3."/>
      <w:lvlJc w:val="right"/>
      <w:pPr>
        <w:ind w:left="3936" w:hanging="180"/>
      </w:pPr>
    </w:lvl>
    <w:lvl w:ilvl="3" w:tplc="040C000F" w:tentative="1">
      <w:start w:val="1"/>
      <w:numFmt w:val="decimal"/>
      <w:lvlText w:val="%4."/>
      <w:lvlJc w:val="left"/>
      <w:pPr>
        <w:ind w:left="4656" w:hanging="360"/>
      </w:pPr>
    </w:lvl>
    <w:lvl w:ilvl="4" w:tplc="040C0019" w:tentative="1">
      <w:start w:val="1"/>
      <w:numFmt w:val="lowerLetter"/>
      <w:lvlText w:val="%5."/>
      <w:lvlJc w:val="left"/>
      <w:pPr>
        <w:ind w:left="5376" w:hanging="360"/>
      </w:pPr>
    </w:lvl>
    <w:lvl w:ilvl="5" w:tplc="040C001B" w:tentative="1">
      <w:start w:val="1"/>
      <w:numFmt w:val="lowerRoman"/>
      <w:lvlText w:val="%6."/>
      <w:lvlJc w:val="right"/>
      <w:pPr>
        <w:ind w:left="6096" w:hanging="180"/>
      </w:pPr>
    </w:lvl>
    <w:lvl w:ilvl="6" w:tplc="040C000F" w:tentative="1">
      <w:start w:val="1"/>
      <w:numFmt w:val="decimal"/>
      <w:lvlText w:val="%7."/>
      <w:lvlJc w:val="left"/>
      <w:pPr>
        <w:ind w:left="6816" w:hanging="360"/>
      </w:pPr>
    </w:lvl>
    <w:lvl w:ilvl="7" w:tplc="040C0019" w:tentative="1">
      <w:start w:val="1"/>
      <w:numFmt w:val="lowerLetter"/>
      <w:lvlText w:val="%8."/>
      <w:lvlJc w:val="left"/>
      <w:pPr>
        <w:ind w:left="7536" w:hanging="360"/>
      </w:pPr>
    </w:lvl>
    <w:lvl w:ilvl="8" w:tplc="040C001B" w:tentative="1">
      <w:start w:val="1"/>
      <w:numFmt w:val="lowerRoman"/>
      <w:lvlText w:val="%9."/>
      <w:lvlJc w:val="right"/>
      <w:pPr>
        <w:ind w:left="8256" w:hanging="180"/>
      </w:pPr>
    </w:lvl>
  </w:abstractNum>
  <w:abstractNum w:abstractNumId="8" w15:restartNumberingAfterBreak="0">
    <w:nsid w:val="2E430C3C"/>
    <w:multiLevelType w:val="hybridMultilevel"/>
    <w:tmpl w:val="9D786AB4"/>
    <w:lvl w:ilvl="0" w:tplc="FD7E54DA">
      <w:start w:val="1"/>
      <w:numFmt w:val="bullet"/>
      <w:lvlText w:val=""/>
      <w:lvlJc w:val="left"/>
      <w:pPr>
        <w:ind w:left="720" w:hanging="360"/>
      </w:pPr>
      <w:rPr>
        <w:rFonts w:ascii="Wingdings" w:eastAsia="ComicSansMS" w:hAnsi="Wingdings" w:cs="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B31243"/>
    <w:multiLevelType w:val="hybridMultilevel"/>
    <w:tmpl w:val="A364A3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8A3D2E"/>
    <w:multiLevelType w:val="hybridMultilevel"/>
    <w:tmpl w:val="506836C0"/>
    <w:lvl w:ilvl="0" w:tplc="23EC5A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EB2D6C"/>
    <w:multiLevelType w:val="hybridMultilevel"/>
    <w:tmpl w:val="476EA1B2"/>
    <w:lvl w:ilvl="0" w:tplc="040C0015">
      <w:start w:val="1"/>
      <w:numFmt w:val="upperLetter"/>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43782263"/>
    <w:multiLevelType w:val="hybridMultilevel"/>
    <w:tmpl w:val="9DBE2610"/>
    <w:lvl w:ilvl="0" w:tplc="2110E082">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3" w15:restartNumberingAfterBreak="0">
    <w:nsid w:val="49D37953"/>
    <w:multiLevelType w:val="hybridMultilevel"/>
    <w:tmpl w:val="170A4F3C"/>
    <w:lvl w:ilvl="0" w:tplc="96AE26E8">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507D0438"/>
    <w:multiLevelType w:val="hybridMultilevel"/>
    <w:tmpl w:val="E0604AEE"/>
    <w:lvl w:ilvl="0" w:tplc="FF8C2E26">
      <w:start w:val="1"/>
      <w:numFmt w:val="upperLetter"/>
      <w:lvlText w:val="%1."/>
      <w:lvlJc w:val="left"/>
      <w:pPr>
        <w:ind w:left="2484" w:hanging="360"/>
      </w:pPr>
      <w:rPr>
        <w:rFonts w:asciiTheme="minorHAnsi" w:eastAsiaTheme="minorHAnsi" w:hAnsiTheme="minorHAnsi" w:cstheme="minorBidi"/>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5" w15:restartNumberingAfterBreak="0">
    <w:nsid w:val="52403119"/>
    <w:multiLevelType w:val="hybridMultilevel"/>
    <w:tmpl w:val="5E94EE78"/>
    <w:lvl w:ilvl="0" w:tplc="C1C6501A">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6" w15:restartNumberingAfterBreak="0">
    <w:nsid w:val="56DA440A"/>
    <w:multiLevelType w:val="hybridMultilevel"/>
    <w:tmpl w:val="6C08EF58"/>
    <w:lvl w:ilvl="0" w:tplc="040C0011">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7" w15:restartNumberingAfterBreak="0">
    <w:nsid w:val="57F06610"/>
    <w:multiLevelType w:val="hybridMultilevel"/>
    <w:tmpl w:val="DEAE40F0"/>
    <w:lvl w:ilvl="0" w:tplc="16CC02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BC6FBC"/>
    <w:multiLevelType w:val="hybridMultilevel"/>
    <w:tmpl w:val="821282C0"/>
    <w:lvl w:ilvl="0" w:tplc="96AE26E8">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9" w15:restartNumberingAfterBreak="0">
    <w:nsid w:val="68386C27"/>
    <w:multiLevelType w:val="hybridMultilevel"/>
    <w:tmpl w:val="3A2899D0"/>
    <w:lvl w:ilvl="0" w:tplc="51187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E3091F"/>
    <w:multiLevelType w:val="hybridMultilevel"/>
    <w:tmpl w:val="A08ECF7E"/>
    <w:lvl w:ilvl="0" w:tplc="040C0015">
      <w:start w:val="1"/>
      <w:numFmt w:val="upperLetter"/>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6CD31D23"/>
    <w:multiLevelType w:val="hybridMultilevel"/>
    <w:tmpl w:val="FB1E3A04"/>
    <w:lvl w:ilvl="0" w:tplc="E7369E86">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2" w15:restartNumberingAfterBreak="0">
    <w:nsid w:val="73F379BD"/>
    <w:multiLevelType w:val="hybridMultilevel"/>
    <w:tmpl w:val="D040C7EA"/>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15:restartNumberingAfterBreak="0">
    <w:nsid w:val="76F015D8"/>
    <w:multiLevelType w:val="hybridMultilevel"/>
    <w:tmpl w:val="CE4276EA"/>
    <w:lvl w:ilvl="0" w:tplc="040C0011">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4" w15:restartNumberingAfterBreak="0">
    <w:nsid w:val="7B6D610E"/>
    <w:multiLevelType w:val="hybridMultilevel"/>
    <w:tmpl w:val="9C807B56"/>
    <w:lvl w:ilvl="0" w:tplc="B4721D12">
      <w:numFmt w:val="bullet"/>
      <w:lvlText w:val=""/>
      <w:lvlJc w:val="left"/>
      <w:pPr>
        <w:ind w:left="1068" w:hanging="360"/>
      </w:pPr>
      <w:rPr>
        <w:rFonts w:ascii="Wingdings" w:eastAsiaTheme="minorHAnsi"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num>
  <w:num w:numId="2">
    <w:abstractNumId w:val="4"/>
  </w:num>
  <w:num w:numId="3">
    <w:abstractNumId w:val="11"/>
  </w:num>
  <w:num w:numId="4">
    <w:abstractNumId w:val="22"/>
  </w:num>
  <w:num w:numId="5">
    <w:abstractNumId w:val="20"/>
  </w:num>
  <w:num w:numId="6">
    <w:abstractNumId w:val="1"/>
  </w:num>
  <w:num w:numId="7">
    <w:abstractNumId w:val="10"/>
  </w:num>
  <w:num w:numId="8">
    <w:abstractNumId w:val="19"/>
  </w:num>
  <w:num w:numId="9">
    <w:abstractNumId w:val="9"/>
  </w:num>
  <w:num w:numId="10">
    <w:abstractNumId w:val="8"/>
  </w:num>
  <w:num w:numId="11">
    <w:abstractNumId w:val="6"/>
  </w:num>
  <w:num w:numId="12">
    <w:abstractNumId w:val="0"/>
  </w:num>
  <w:num w:numId="13">
    <w:abstractNumId w:val="5"/>
  </w:num>
  <w:num w:numId="14">
    <w:abstractNumId w:val="15"/>
  </w:num>
  <w:num w:numId="15">
    <w:abstractNumId w:val="16"/>
  </w:num>
  <w:num w:numId="16">
    <w:abstractNumId w:val="23"/>
  </w:num>
  <w:num w:numId="17">
    <w:abstractNumId w:val="12"/>
  </w:num>
  <w:num w:numId="18">
    <w:abstractNumId w:val="24"/>
  </w:num>
  <w:num w:numId="19">
    <w:abstractNumId w:val="2"/>
  </w:num>
  <w:num w:numId="20">
    <w:abstractNumId w:val="18"/>
  </w:num>
  <w:num w:numId="21">
    <w:abstractNumId w:val="3"/>
  </w:num>
  <w:num w:numId="22">
    <w:abstractNumId w:val="7"/>
  </w:num>
  <w:num w:numId="23">
    <w:abstractNumId w:val="21"/>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5362"/>
    <w:rsid w:val="000150AB"/>
    <w:rsid w:val="00020CB3"/>
    <w:rsid w:val="0003235E"/>
    <w:rsid w:val="000A7FF3"/>
    <w:rsid w:val="000B2DC9"/>
    <w:rsid w:val="001004AF"/>
    <w:rsid w:val="00105376"/>
    <w:rsid w:val="00106906"/>
    <w:rsid w:val="001069AB"/>
    <w:rsid w:val="00112464"/>
    <w:rsid w:val="001226C5"/>
    <w:rsid w:val="001409F8"/>
    <w:rsid w:val="0014774C"/>
    <w:rsid w:val="001A705D"/>
    <w:rsid w:val="001C18C0"/>
    <w:rsid w:val="00231256"/>
    <w:rsid w:val="0027386A"/>
    <w:rsid w:val="00280BF5"/>
    <w:rsid w:val="00297404"/>
    <w:rsid w:val="003538C0"/>
    <w:rsid w:val="00371787"/>
    <w:rsid w:val="0038742C"/>
    <w:rsid w:val="003B26D5"/>
    <w:rsid w:val="003D2235"/>
    <w:rsid w:val="004631BC"/>
    <w:rsid w:val="004929B4"/>
    <w:rsid w:val="004A7CE1"/>
    <w:rsid w:val="004B491F"/>
    <w:rsid w:val="004C4F4E"/>
    <w:rsid w:val="004D2B98"/>
    <w:rsid w:val="004D57E2"/>
    <w:rsid w:val="004E526A"/>
    <w:rsid w:val="00510695"/>
    <w:rsid w:val="00517001"/>
    <w:rsid w:val="005432D2"/>
    <w:rsid w:val="00657DD8"/>
    <w:rsid w:val="00673138"/>
    <w:rsid w:val="00683CE4"/>
    <w:rsid w:val="006D00ED"/>
    <w:rsid w:val="006E7784"/>
    <w:rsid w:val="00702FC7"/>
    <w:rsid w:val="007327F1"/>
    <w:rsid w:val="007434D4"/>
    <w:rsid w:val="00753CB6"/>
    <w:rsid w:val="00755487"/>
    <w:rsid w:val="007748CC"/>
    <w:rsid w:val="007D3122"/>
    <w:rsid w:val="007E42D1"/>
    <w:rsid w:val="007F7A16"/>
    <w:rsid w:val="00845362"/>
    <w:rsid w:val="008521B4"/>
    <w:rsid w:val="008566E5"/>
    <w:rsid w:val="0085673C"/>
    <w:rsid w:val="00862F6F"/>
    <w:rsid w:val="00876094"/>
    <w:rsid w:val="008D41F5"/>
    <w:rsid w:val="00912407"/>
    <w:rsid w:val="00921056"/>
    <w:rsid w:val="009237E9"/>
    <w:rsid w:val="00925570"/>
    <w:rsid w:val="009559AA"/>
    <w:rsid w:val="0096303C"/>
    <w:rsid w:val="0096578A"/>
    <w:rsid w:val="0098204D"/>
    <w:rsid w:val="009B5F50"/>
    <w:rsid w:val="009C2BA2"/>
    <w:rsid w:val="009D44E5"/>
    <w:rsid w:val="009E3CCF"/>
    <w:rsid w:val="00A43398"/>
    <w:rsid w:val="00A53BE4"/>
    <w:rsid w:val="00A94448"/>
    <w:rsid w:val="00AA76A3"/>
    <w:rsid w:val="00AB3E4A"/>
    <w:rsid w:val="00AB51CF"/>
    <w:rsid w:val="00AD46A6"/>
    <w:rsid w:val="00B051F3"/>
    <w:rsid w:val="00B37EDA"/>
    <w:rsid w:val="00B44D40"/>
    <w:rsid w:val="00B62B86"/>
    <w:rsid w:val="00BA41BD"/>
    <w:rsid w:val="00BB2FD2"/>
    <w:rsid w:val="00BC2667"/>
    <w:rsid w:val="00C21F5D"/>
    <w:rsid w:val="00C30D47"/>
    <w:rsid w:val="00C31603"/>
    <w:rsid w:val="00C66C73"/>
    <w:rsid w:val="00C74F1D"/>
    <w:rsid w:val="00C75204"/>
    <w:rsid w:val="00CB1503"/>
    <w:rsid w:val="00CD3C86"/>
    <w:rsid w:val="00D54942"/>
    <w:rsid w:val="00D82952"/>
    <w:rsid w:val="00DA76D0"/>
    <w:rsid w:val="00DD2E51"/>
    <w:rsid w:val="00DD534D"/>
    <w:rsid w:val="00DE4830"/>
    <w:rsid w:val="00E2552A"/>
    <w:rsid w:val="00E4530C"/>
    <w:rsid w:val="00E463E6"/>
    <w:rsid w:val="00E63AA4"/>
    <w:rsid w:val="00E9700F"/>
    <w:rsid w:val="00E97100"/>
    <w:rsid w:val="00EB2D1A"/>
    <w:rsid w:val="00EC0A94"/>
    <w:rsid w:val="00F12A74"/>
    <w:rsid w:val="00F31BC1"/>
    <w:rsid w:val="00F42E63"/>
    <w:rsid w:val="00F54C5D"/>
    <w:rsid w:val="00FE3C7D"/>
    <w:rsid w:val="00FF3BA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proxy start="" idref="#_x0000_s1028" connectloc="0"/>
          <o:proxy end="" idref="#_x0000_s1030" connectloc="1"/>
        </o:r>
        <o:r id="V:Rule2" type="connector" idref="#_x0000_s1040">
          <o:proxy start="" idref="#_x0000_s1028" connectloc="2"/>
          <o:proxy end="" idref="#_x0000_s1053" connectloc="1"/>
        </o:r>
        <o:r id="V:Rule3" type="connector" idref="#_x0000_s1041">
          <o:proxy start="" idref="#_x0000_s1053" connectloc="3"/>
          <o:proxy end="" idref="#_x0000_s1032" connectloc="1"/>
        </o:r>
        <o:r id="V:Rule4" type="connector" idref="#_x0000_s1042">
          <o:proxy start="" idref="#_x0000_s1053" connectloc="3"/>
        </o:r>
        <o:r id="V:Rule5" type="connector" idref="#_x0000_s1043">
          <o:proxy start="" idref="#_x0000_s1032" connectloc="3"/>
          <o:proxy end="" idref="#_x0000_s1036" connectloc="1"/>
        </o:r>
        <o:r id="V:Rule6" type="connector" idref="#_x0000_s1045">
          <o:proxy start="" idref="#_x0000_s1032" connectloc="3"/>
          <o:proxy end="" idref="#_x0000_s1035" connectloc="1"/>
        </o:r>
        <o:r id="V:Rule7" type="connector" idref="#_x0000_s1046">
          <o:proxy start="" idref="#_x0000_s1030" connectloc="3"/>
          <o:proxy end="" idref="#_x0000_s1038" connectloc="1"/>
        </o:r>
        <o:r id="V:Rule8" type="connector" idref="#_x0000_s1047">
          <o:proxy start="" idref="#_x0000_s1030" connectloc="3"/>
          <o:proxy end="" idref="#_x0000_s1037" connectloc="1"/>
        </o:r>
        <o:r id="V:Rule9" type="connector" idref="#_x0000_s1049"/>
        <o:r id="V:Rule10" type="connector" idref="#_x0000_s1050"/>
        <o:r id="V:Rule11" type="connector" idref="#_x0000_s1051"/>
        <o:r id="V:Rule12" type="connector" idref="#_x0000_s1052"/>
        <o:r id="V:Rule13" type="connector" idref="#_x0000_s1054"/>
      </o:rules>
    </o:shapelayout>
  </w:shapeDefaults>
  <w:decimalSymbol w:val=","/>
  <w:listSeparator w:val=";"/>
  <w14:docId w14:val="3EFD5D96"/>
  <w15:docId w15:val="{E8472361-BD4E-4407-A229-38A43D99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1BC1"/>
  </w:style>
  <w:style w:type="paragraph" w:styleId="Titre1">
    <w:name w:val="heading 1"/>
    <w:aliases w:val="Arial 10"/>
    <w:basedOn w:val="Normal"/>
    <w:next w:val="Normal"/>
    <w:link w:val="Titre1Car"/>
    <w:uiPriority w:val="9"/>
    <w:qFormat/>
    <w:rsid w:val="007E42D1"/>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next w:val="Normal"/>
    <w:link w:val="Titre2Car"/>
    <w:uiPriority w:val="9"/>
    <w:unhideWhenUsed/>
    <w:qFormat/>
    <w:rsid w:val="007E42D1"/>
    <w:pPr>
      <w:keepNext/>
      <w:keepLines/>
      <w:spacing w:before="200" w:after="0"/>
      <w:jc w:val="both"/>
      <w:outlineLvl w:val="1"/>
    </w:pPr>
    <w:rPr>
      <w:rFonts w:asciiTheme="majorHAnsi" w:eastAsiaTheme="majorEastAsia" w:hAnsiTheme="majorHAnsi" w:cstheme="majorBidi"/>
      <w:b/>
      <w:bCs/>
      <w:color w:val="4F81BD" w:themeColor="accent1"/>
      <w:sz w:val="26"/>
      <w:szCs w:val="26"/>
      <w:lang w:eastAsia="fr-FR"/>
    </w:rPr>
  </w:style>
  <w:style w:type="paragraph" w:styleId="Titre3">
    <w:name w:val="heading 3"/>
    <w:basedOn w:val="Normal"/>
    <w:next w:val="Normal"/>
    <w:link w:val="Titre3Car"/>
    <w:uiPriority w:val="9"/>
    <w:unhideWhenUsed/>
    <w:qFormat/>
    <w:rsid w:val="007E42D1"/>
    <w:pPr>
      <w:keepNext/>
      <w:keepLines/>
      <w:spacing w:before="200" w:after="0"/>
      <w:jc w:val="both"/>
      <w:outlineLvl w:val="2"/>
    </w:pPr>
    <w:rPr>
      <w:rFonts w:asciiTheme="majorHAnsi" w:eastAsiaTheme="majorEastAsia" w:hAnsiTheme="majorHAnsi" w:cstheme="majorBidi"/>
      <w:b/>
      <w:bCs/>
      <w:color w:val="4F81BD" w:themeColor="accent1"/>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rial 10 Car"/>
    <w:basedOn w:val="Policepardfaut"/>
    <w:link w:val="Titre1"/>
    <w:uiPriority w:val="9"/>
    <w:rsid w:val="007E42D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7E42D1"/>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7E42D1"/>
    <w:rPr>
      <w:rFonts w:asciiTheme="majorHAnsi" w:eastAsiaTheme="majorEastAsia" w:hAnsiTheme="majorHAnsi" w:cstheme="majorBidi"/>
      <w:b/>
      <w:bCs/>
      <w:color w:val="4F81BD" w:themeColor="accent1"/>
      <w:sz w:val="20"/>
      <w:lang w:eastAsia="fr-FR"/>
    </w:rPr>
  </w:style>
  <w:style w:type="paragraph" w:styleId="Sous-titre">
    <w:name w:val="Subtitle"/>
    <w:basedOn w:val="Normal"/>
    <w:next w:val="Normal"/>
    <w:link w:val="Sous-titreCar"/>
    <w:uiPriority w:val="11"/>
    <w:qFormat/>
    <w:rsid w:val="007E42D1"/>
    <w:pPr>
      <w:numPr>
        <w:ilvl w:val="1"/>
      </w:numPr>
      <w:spacing w:after="0"/>
      <w:jc w:val="both"/>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7E42D1"/>
    <w:rPr>
      <w:rFonts w:asciiTheme="majorHAnsi" w:eastAsiaTheme="majorEastAsia" w:hAnsiTheme="majorHAnsi" w:cstheme="majorBidi"/>
      <w:i/>
      <w:iCs/>
      <w:color w:val="4F81BD" w:themeColor="accent1"/>
      <w:spacing w:val="15"/>
      <w:sz w:val="24"/>
      <w:szCs w:val="24"/>
      <w:lang w:eastAsia="fr-FR"/>
    </w:rPr>
  </w:style>
  <w:style w:type="paragraph" w:styleId="Paragraphedeliste">
    <w:name w:val="List Paragraph"/>
    <w:basedOn w:val="Normal"/>
    <w:uiPriority w:val="34"/>
    <w:qFormat/>
    <w:rsid w:val="007E42D1"/>
    <w:pPr>
      <w:spacing w:after="0"/>
      <w:ind w:left="720"/>
      <w:contextualSpacing/>
      <w:jc w:val="both"/>
    </w:pPr>
    <w:rPr>
      <w:rFonts w:ascii="Arial" w:eastAsiaTheme="minorEastAsia" w:hAnsi="Arial"/>
      <w:sz w:val="20"/>
      <w:lang w:eastAsia="fr-FR"/>
    </w:rPr>
  </w:style>
  <w:style w:type="character" w:styleId="lev">
    <w:name w:val="Strong"/>
    <w:basedOn w:val="Policepardfaut"/>
    <w:uiPriority w:val="22"/>
    <w:qFormat/>
    <w:rsid w:val="00DA76D0"/>
    <w:rPr>
      <w:b/>
      <w:bCs/>
    </w:rPr>
  </w:style>
  <w:style w:type="character" w:styleId="Accentuation">
    <w:name w:val="Emphasis"/>
    <w:basedOn w:val="Policepardfaut"/>
    <w:uiPriority w:val="20"/>
    <w:qFormat/>
    <w:rsid w:val="00DA76D0"/>
    <w:rPr>
      <w:i/>
      <w:iCs/>
    </w:rPr>
  </w:style>
  <w:style w:type="paragraph" w:styleId="Sansinterligne">
    <w:name w:val="No Spacing"/>
    <w:uiPriority w:val="1"/>
    <w:rsid w:val="004E526A"/>
    <w:pPr>
      <w:spacing w:after="0" w:line="240" w:lineRule="auto"/>
    </w:pPr>
  </w:style>
  <w:style w:type="table" w:styleId="Grilledutableau">
    <w:name w:val="Table Grid"/>
    <w:basedOn w:val="TableauNormal"/>
    <w:uiPriority w:val="59"/>
    <w:rsid w:val="00C74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31256"/>
    <w:pPr>
      <w:tabs>
        <w:tab w:val="center" w:pos="4536"/>
        <w:tab w:val="right" w:pos="9072"/>
      </w:tabs>
      <w:spacing w:after="0" w:line="240" w:lineRule="auto"/>
    </w:pPr>
  </w:style>
  <w:style w:type="character" w:customStyle="1" w:styleId="En-tteCar">
    <w:name w:val="En-tête Car"/>
    <w:basedOn w:val="Policepardfaut"/>
    <w:link w:val="En-tte"/>
    <w:uiPriority w:val="99"/>
    <w:rsid w:val="00231256"/>
  </w:style>
  <w:style w:type="paragraph" w:styleId="Pieddepage">
    <w:name w:val="footer"/>
    <w:basedOn w:val="Normal"/>
    <w:link w:val="PieddepageCar"/>
    <w:uiPriority w:val="99"/>
    <w:unhideWhenUsed/>
    <w:rsid w:val="002312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1256"/>
  </w:style>
  <w:style w:type="paragraph" w:styleId="Textedebulles">
    <w:name w:val="Balloon Text"/>
    <w:basedOn w:val="Normal"/>
    <w:link w:val="TextedebullesCar"/>
    <w:uiPriority w:val="99"/>
    <w:semiHidden/>
    <w:unhideWhenUsed/>
    <w:rsid w:val="002312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1256"/>
    <w:rPr>
      <w:rFonts w:ascii="Tahoma" w:hAnsi="Tahoma" w:cs="Tahoma"/>
      <w:sz w:val="16"/>
      <w:szCs w:val="16"/>
    </w:rPr>
  </w:style>
  <w:style w:type="paragraph" w:customStyle="1" w:styleId="bodytext">
    <w:name w:val="bodytext"/>
    <w:basedOn w:val="Normal"/>
    <w:rsid w:val="009657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e">
    <w:name w:val="legende"/>
    <w:basedOn w:val="Normal"/>
    <w:rsid w:val="0096578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Pages>
  <Words>807</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 SAV</cp:lastModifiedBy>
  <cp:revision>65</cp:revision>
  <dcterms:created xsi:type="dcterms:W3CDTF">2013-08-01T14:11:00Z</dcterms:created>
  <dcterms:modified xsi:type="dcterms:W3CDTF">2016-08-31T17:22:00Z</dcterms:modified>
</cp:coreProperties>
</file>